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8B2DE7" w:rsidRDefault="00625784" w:rsidP="00625784">
      <w:pPr>
        <w:pStyle w:val="ad"/>
        <w:widowControl w:val="0"/>
        <w:tabs>
          <w:tab w:val="right" w:pos="8280"/>
          <w:tab w:val="right" w:pos="9781"/>
        </w:tabs>
        <w:ind w:left="-2" w:right="-57"/>
        <w:jc w:val="both"/>
        <w:rPr>
          <w:rFonts w:eastAsiaTheme="minorEastAsia" w:cs="Arial"/>
          <w:b w:val="0"/>
          <w:sz w:val="22"/>
          <w:szCs w:val="22"/>
          <w:lang w:eastAsia="zh-CN"/>
        </w:rPr>
      </w:pPr>
      <w:r w:rsidRPr="008B2DE7">
        <w:rPr>
          <w:rFonts w:cs="Arial"/>
          <w:sz w:val="22"/>
          <w:szCs w:val="22"/>
        </w:rPr>
        <w:t xml:space="preserve">3GPP TSG RAN WG1 </w:t>
      </w:r>
      <w:r w:rsidRPr="008B2DE7">
        <w:rPr>
          <w:rFonts w:eastAsiaTheme="minorEastAsia" w:cs="Arial"/>
          <w:sz w:val="22"/>
          <w:szCs w:val="22"/>
          <w:lang w:eastAsia="zh-CN"/>
        </w:rPr>
        <w:t>Meeting #9</w:t>
      </w:r>
      <w:r w:rsidR="008B2DE7" w:rsidRPr="008B2DE7">
        <w:rPr>
          <w:rFonts w:eastAsiaTheme="minorEastAsia" w:cs="Arial"/>
          <w:sz w:val="22"/>
          <w:szCs w:val="22"/>
          <w:lang w:eastAsia="zh-CN"/>
        </w:rPr>
        <w:t>7</w:t>
      </w:r>
      <w:r w:rsidRPr="008B2DE7">
        <w:rPr>
          <w:rFonts w:cs="Arial"/>
          <w:sz w:val="22"/>
          <w:szCs w:val="22"/>
        </w:rPr>
        <w:tab/>
      </w:r>
      <w:r w:rsidRPr="008B2DE7">
        <w:rPr>
          <w:rFonts w:cs="Arial"/>
          <w:sz w:val="22"/>
          <w:szCs w:val="22"/>
        </w:rPr>
        <w:tab/>
      </w:r>
      <w:r w:rsidRPr="008B2DE7">
        <w:rPr>
          <w:rFonts w:eastAsiaTheme="minorEastAsia" w:cs="Arial"/>
          <w:sz w:val="22"/>
          <w:szCs w:val="22"/>
          <w:lang w:eastAsia="zh-CN"/>
        </w:rPr>
        <w:t xml:space="preserve">                            </w:t>
      </w:r>
      <w:r w:rsidR="008B2DE7">
        <w:rPr>
          <w:rFonts w:eastAsiaTheme="minorEastAsia" w:cs="Arial" w:hint="eastAsia"/>
          <w:sz w:val="22"/>
          <w:szCs w:val="22"/>
          <w:lang w:eastAsia="zh-CN"/>
        </w:rPr>
        <w:t xml:space="preserve">                        </w:t>
      </w:r>
      <w:bookmarkStart w:id="0" w:name="_GoBack"/>
      <w:bookmarkEnd w:id="0"/>
      <w:r w:rsidRPr="008B2DE7">
        <w:rPr>
          <w:rFonts w:eastAsiaTheme="minorEastAsia" w:cs="Arial"/>
          <w:sz w:val="22"/>
          <w:szCs w:val="22"/>
          <w:lang w:eastAsia="zh-CN"/>
        </w:rPr>
        <w:t xml:space="preserve"> </w:t>
      </w:r>
      <w:r w:rsidRPr="008B2DE7">
        <w:rPr>
          <w:rFonts w:cs="Arial"/>
          <w:sz w:val="22"/>
          <w:szCs w:val="22"/>
        </w:rPr>
        <w:t>R1-19</w:t>
      </w:r>
      <w:r w:rsidR="00292D89" w:rsidRPr="008B2DE7">
        <w:rPr>
          <w:rFonts w:eastAsiaTheme="minorEastAsia" w:cs="Arial"/>
          <w:sz w:val="22"/>
          <w:szCs w:val="22"/>
          <w:lang w:eastAsia="zh-CN"/>
        </w:rPr>
        <w:t>0</w:t>
      </w:r>
      <w:r w:rsidR="00FB15C7" w:rsidRPr="008B2DE7">
        <w:rPr>
          <w:rFonts w:eastAsiaTheme="minorEastAsia" w:cs="Arial"/>
          <w:sz w:val="22"/>
          <w:szCs w:val="22"/>
          <w:lang w:eastAsia="zh-CN"/>
        </w:rPr>
        <w:t>6327</w:t>
      </w:r>
    </w:p>
    <w:p w:rsidR="00625784" w:rsidRPr="008B2DE7" w:rsidRDefault="00FB15C7" w:rsidP="00625784">
      <w:pPr>
        <w:pStyle w:val="ad"/>
        <w:widowControl w:val="0"/>
        <w:tabs>
          <w:tab w:val="right" w:pos="8280"/>
          <w:tab w:val="right" w:pos="9781"/>
        </w:tabs>
        <w:ind w:left="-2" w:right="-57"/>
        <w:jc w:val="both"/>
        <w:rPr>
          <w:rFonts w:cs="Arial"/>
          <w:b w:val="0"/>
          <w:sz w:val="22"/>
          <w:szCs w:val="22"/>
        </w:rPr>
      </w:pPr>
      <w:r w:rsidRPr="008B2DE7">
        <w:rPr>
          <w:rFonts w:cs="Arial"/>
          <w:sz w:val="22"/>
          <w:szCs w:val="22"/>
        </w:rPr>
        <w:t>Reno, USA, May 13</w:t>
      </w:r>
      <w:r w:rsidRPr="008B2DE7">
        <w:rPr>
          <w:rFonts w:cs="Arial"/>
          <w:sz w:val="22"/>
          <w:szCs w:val="22"/>
          <w:vertAlign w:val="superscript"/>
        </w:rPr>
        <w:t>th</w:t>
      </w:r>
      <w:r w:rsidRPr="008B2DE7">
        <w:rPr>
          <w:rFonts w:cs="Arial"/>
          <w:sz w:val="22"/>
          <w:szCs w:val="22"/>
        </w:rPr>
        <w:t xml:space="preserve"> – 17</w:t>
      </w:r>
      <w:r w:rsidRPr="008B2DE7">
        <w:rPr>
          <w:rFonts w:cs="Arial"/>
          <w:sz w:val="22"/>
          <w:szCs w:val="22"/>
          <w:vertAlign w:val="superscript"/>
        </w:rPr>
        <w:t>th</w:t>
      </w:r>
      <w:r w:rsidRPr="008B2DE7">
        <w:rPr>
          <w:rFonts w:cs="Arial"/>
          <w:sz w:val="22"/>
          <w:szCs w:val="22"/>
        </w:rPr>
        <w:t>, 2019</w:t>
      </w:r>
    </w:p>
    <w:p w:rsidR="00830F4E" w:rsidRPr="008B2DE7" w:rsidRDefault="00830F4E" w:rsidP="00E9523A">
      <w:pPr>
        <w:pStyle w:val="ad"/>
        <w:ind w:left="-2"/>
        <w:rPr>
          <w:rFonts w:cs="Arial"/>
          <w:sz w:val="22"/>
          <w:szCs w:val="22"/>
          <w:lang w:val="en-GB"/>
        </w:rPr>
      </w:pPr>
    </w:p>
    <w:p w:rsidR="00830F4E" w:rsidRPr="008B2DE7" w:rsidRDefault="00830F4E" w:rsidP="00E9523A">
      <w:pPr>
        <w:pStyle w:val="ad"/>
        <w:tabs>
          <w:tab w:val="clear" w:pos="4536"/>
          <w:tab w:val="left" w:pos="1800"/>
        </w:tabs>
        <w:ind w:left="1798" w:hanging="1800"/>
        <w:rPr>
          <w:rFonts w:eastAsia="宋体" w:cs="Arial"/>
          <w:sz w:val="22"/>
          <w:szCs w:val="22"/>
          <w:lang w:eastAsia="zh-CN"/>
        </w:rPr>
      </w:pPr>
      <w:r w:rsidRPr="008B2DE7">
        <w:rPr>
          <w:rFonts w:cs="Arial"/>
          <w:sz w:val="22"/>
          <w:szCs w:val="22"/>
        </w:rPr>
        <w:t>Source:</w:t>
      </w:r>
      <w:r w:rsidRPr="008B2DE7">
        <w:rPr>
          <w:rFonts w:cs="Arial"/>
          <w:sz w:val="22"/>
          <w:szCs w:val="22"/>
        </w:rPr>
        <w:tab/>
      </w:r>
      <w:r w:rsidRPr="008B2DE7">
        <w:rPr>
          <w:rFonts w:eastAsia="宋体" w:cs="Arial"/>
          <w:sz w:val="22"/>
          <w:szCs w:val="22"/>
          <w:lang w:eastAsia="zh-CN"/>
        </w:rPr>
        <w:t>CATT</w:t>
      </w:r>
    </w:p>
    <w:p w:rsidR="00830F4E" w:rsidRPr="008B2DE7" w:rsidRDefault="00830F4E" w:rsidP="00E9523A">
      <w:pPr>
        <w:pStyle w:val="ad"/>
        <w:tabs>
          <w:tab w:val="clear" w:pos="4536"/>
          <w:tab w:val="left" w:pos="1800"/>
        </w:tabs>
        <w:ind w:left="-2"/>
        <w:rPr>
          <w:rFonts w:eastAsia="宋体" w:cs="Arial"/>
          <w:sz w:val="22"/>
          <w:szCs w:val="22"/>
          <w:lang w:eastAsia="zh-CN"/>
        </w:rPr>
      </w:pPr>
      <w:r w:rsidRPr="008B2DE7">
        <w:rPr>
          <w:rFonts w:cs="Arial"/>
          <w:sz w:val="22"/>
          <w:szCs w:val="22"/>
        </w:rPr>
        <w:t>Title:</w:t>
      </w:r>
      <w:bookmarkStart w:id="1" w:name="Title"/>
      <w:bookmarkEnd w:id="1"/>
      <w:r w:rsidRPr="008B2DE7">
        <w:rPr>
          <w:rFonts w:cs="Arial"/>
          <w:sz w:val="22"/>
          <w:szCs w:val="22"/>
        </w:rPr>
        <w:tab/>
      </w:r>
      <w:r w:rsidR="00C04F75" w:rsidRPr="008B2DE7">
        <w:rPr>
          <w:rFonts w:cs="Arial"/>
          <w:sz w:val="22"/>
          <w:szCs w:val="22"/>
        </w:rPr>
        <w:t xml:space="preserve">PDCCH </w:t>
      </w:r>
      <w:r w:rsidR="00646B6A" w:rsidRPr="008B2DE7">
        <w:rPr>
          <w:rFonts w:cs="Arial"/>
          <w:sz w:val="22"/>
          <w:szCs w:val="22"/>
        </w:rPr>
        <w:t>enhancements for URLLC</w:t>
      </w:r>
    </w:p>
    <w:p w:rsidR="00830F4E" w:rsidRPr="008B2DE7" w:rsidRDefault="00830F4E" w:rsidP="00E9523A">
      <w:pPr>
        <w:pStyle w:val="ad"/>
        <w:tabs>
          <w:tab w:val="left" w:pos="1800"/>
        </w:tabs>
        <w:ind w:left="-2"/>
        <w:rPr>
          <w:rFonts w:eastAsia="宋体" w:cs="Arial"/>
          <w:sz w:val="22"/>
          <w:szCs w:val="22"/>
          <w:lang w:eastAsia="zh-CN"/>
        </w:rPr>
      </w:pPr>
      <w:r w:rsidRPr="008B2DE7">
        <w:rPr>
          <w:rFonts w:cs="Arial"/>
          <w:sz w:val="22"/>
          <w:szCs w:val="22"/>
        </w:rPr>
        <w:t>Agenda Item:</w:t>
      </w:r>
      <w:bookmarkStart w:id="2" w:name="Source"/>
      <w:bookmarkEnd w:id="2"/>
      <w:r w:rsidRPr="008B2DE7">
        <w:rPr>
          <w:rFonts w:cs="Arial"/>
          <w:sz w:val="22"/>
          <w:szCs w:val="22"/>
        </w:rPr>
        <w:tab/>
      </w:r>
      <w:r w:rsidR="00F77384" w:rsidRPr="008B2DE7">
        <w:rPr>
          <w:rFonts w:eastAsia="宋体" w:cs="Arial"/>
          <w:sz w:val="22"/>
          <w:szCs w:val="22"/>
          <w:lang w:eastAsia="zh-CN"/>
        </w:rPr>
        <w:t>7</w:t>
      </w:r>
      <w:r w:rsidR="002E080F" w:rsidRPr="008B2DE7">
        <w:rPr>
          <w:rFonts w:eastAsia="宋体" w:cs="Arial"/>
          <w:sz w:val="22"/>
          <w:szCs w:val="22"/>
          <w:lang w:eastAsia="zh-CN"/>
        </w:rPr>
        <w:t>.</w:t>
      </w:r>
      <w:r w:rsidR="00DC18BF" w:rsidRPr="008B2DE7">
        <w:rPr>
          <w:rFonts w:eastAsia="宋体" w:cs="Arial"/>
          <w:sz w:val="22"/>
          <w:szCs w:val="22"/>
          <w:lang w:eastAsia="zh-CN"/>
        </w:rPr>
        <w:t>2.6.1</w:t>
      </w:r>
    </w:p>
    <w:p w:rsidR="00830F4E" w:rsidRPr="008B2DE7" w:rsidRDefault="00830F4E" w:rsidP="00E9523A">
      <w:pPr>
        <w:pStyle w:val="ad"/>
        <w:tabs>
          <w:tab w:val="left" w:pos="1800"/>
        </w:tabs>
        <w:ind w:left="-2"/>
        <w:rPr>
          <w:rFonts w:eastAsia="宋体" w:cs="Arial"/>
          <w:sz w:val="22"/>
          <w:szCs w:val="22"/>
          <w:lang w:eastAsia="zh-CN"/>
        </w:rPr>
      </w:pPr>
      <w:r w:rsidRPr="008B2DE7">
        <w:rPr>
          <w:rFonts w:cs="Arial"/>
          <w:sz w:val="22"/>
          <w:szCs w:val="22"/>
        </w:rPr>
        <w:t>Document for:</w:t>
      </w:r>
      <w:r w:rsidRPr="008B2DE7">
        <w:rPr>
          <w:rFonts w:cs="Arial"/>
          <w:sz w:val="22"/>
          <w:szCs w:val="22"/>
        </w:rPr>
        <w:tab/>
      </w:r>
      <w:bookmarkStart w:id="3" w:name="DocumentFor"/>
      <w:bookmarkEnd w:id="3"/>
      <w:r w:rsidRPr="008B2DE7">
        <w:rPr>
          <w:rFonts w:cs="Arial"/>
          <w:sz w:val="22"/>
          <w:szCs w:val="22"/>
        </w:rPr>
        <w:t>Discussio</w:t>
      </w:r>
      <w:r w:rsidRPr="008B2DE7">
        <w:rPr>
          <w:rFonts w:eastAsia="宋体" w:cs="Arial"/>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4" w:name="_Ref521334010"/>
      <w:r w:rsidRPr="00925E42">
        <w:rPr>
          <w:rFonts w:ascii="Times New Roman" w:hAnsi="Times New Roman"/>
        </w:rPr>
        <w:t>Introduction</w:t>
      </w:r>
      <w:bookmarkEnd w:id="4"/>
    </w:p>
    <w:p w:rsidR="008919B3" w:rsidRDefault="00FB15C7" w:rsidP="008919B3">
      <w:pPr>
        <w:rPr>
          <w:rFonts w:ascii="Times New Roman" w:hAnsi="Times New Roman" w:cs="Times New Roman"/>
          <w:bCs/>
        </w:rPr>
      </w:pPr>
      <w:r>
        <w:rPr>
          <w:rFonts w:ascii="Times New Roman" w:hAnsi="Times New Roman" w:cs="Times New Roman" w:hint="eastAsia"/>
          <w:bCs/>
        </w:rPr>
        <w:t>At RAN1#96bis meeting, several agreements on DCI contents were achieved:</w:t>
      </w:r>
    </w:p>
    <w:p w:rsidR="00132347" w:rsidRDefault="00132347" w:rsidP="008919B3">
      <w:pPr>
        <w:rPr>
          <w:rFonts w:ascii="Times New Roman" w:hAnsi="Times New Roman" w:cs="Times New Roman"/>
          <w:bCs/>
        </w:rPr>
      </w:pPr>
    </w:p>
    <w:p w:rsidR="00FB15C7" w:rsidRPr="00FB15C7" w:rsidRDefault="00FB15C7" w:rsidP="00FB15C7">
      <w:pPr>
        <w:rPr>
          <w:rFonts w:ascii="Times New Roman" w:hAnsi="Times New Roman" w:cs="Times New Roman"/>
        </w:rPr>
      </w:pPr>
      <w:r w:rsidRPr="00FB15C7">
        <w:rPr>
          <w:rFonts w:ascii="Times New Roman" w:hAnsi="Times New Roman" w:cs="Times New Roman"/>
          <w:highlight w:val="green"/>
        </w:rPr>
        <w:t>Agreements</w:t>
      </w:r>
      <w:r w:rsidRPr="00FB15C7">
        <w:rPr>
          <w:rFonts w:ascii="Times New Roman" w:hAnsi="Times New Roman" w:cs="Times New Roman"/>
        </w:rPr>
        <w:t>:</w:t>
      </w:r>
    </w:p>
    <w:p w:rsidR="00FB15C7" w:rsidRPr="00FB15C7" w:rsidRDefault="00FB15C7" w:rsidP="00FB15C7">
      <w:pPr>
        <w:spacing w:after="60"/>
        <w:rPr>
          <w:rFonts w:ascii="Times New Roman" w:hAnsi="Times New Roman" w:cs="Times New Roman"/>
          <w:color w:val="000000"/>
          <w:kern w:val="2"/>
        </w:rPr>
      </w:pPr>
      <w:r w:rsidRPr="00FB15C7">
        <w:rPr>
          <w:rFonts w:ascii="Times New Roman" w:hAnsi="Times New Roman" w:cs="Times New Roman"/>
          <w:color w:val="000000"/>
          <w:kern w:val="2"/>
        </w:rPr>
        <w:t>Support configurable number of bits for the following fields for DL DCI format scheduling Rel-16 URLLC.</w:t>
      </w:r>
    </w:p>
    <w:p w:rsidR="00FB15C7" w:rsidRPr="00FB15C7" w:rsidRDefault="00FB15C7" w:rsidP="00FB15C7">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1"/>
          <w:lang w:eastAsia="zh-CN"/>
        </w:rPr>
      </w:pPr>
      <w:r w:rsidRPr="00FB15C7">
        <w:rPr>
          <w:rFonts w:ascii="Times New Roman" w:hAnsi="Times New Roman"/>
          <w:color w:val="000000"/>
          <w:kern w:val="2"/>
          <w:sz w:val="21"/>
          <w:szCs w:val="21"/>
          <w:lang w:eastAsia="zh-CN"/>
        </w:rPr>
        <w:t>Carrier indicator (0 bit or at least one non-zero bit)</w:t>
      </w:r>
    </w:p>
    <w:p w:rsidR="00FB15C7" w:rsidRPr="00FB15C7" w:rsidRDefault="00FB15C7" w:rsidP="00FB15C7">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1"/>
          <w:lang w:eastAsia="zh-CN"/>
        </w:rPr>
      </w:pPr>
      <w:r w:rsidRPr="00FB15C7">
        <w:rPr>
          <w:rFonts w:ascii="Times New Roman" w:hAnsi="Times New Roman"/>
          <w:color w:val="000000"/>
          <w:kern w:val="2"/>
          <w:sz w:val="21"/>
          <w:szCs w:val="21"/>
          <w:lang w:eastAsia="zh-CN"/>
        </w:rPr>
        <w:t>PRB bundling size indicator (0 or 1 bit)</w:t>
      </w:r>
    </w:p>
    <w:p w:rsidR="00FB15C7" w:rsidRPr="00FB15C7" w:rsidRDefault="00FB15C7" w:rsidP="00FB15C7">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1"/>
          <w:lang w:eastAsia="zh-CN"/>
        </w:rPr>
      </w:pPr>
      <w:r w:rsidRPr="00FB15C7">
        <w:rPr>
          <w:rFonts w:ascii="Times New Roman" w:hAnsi="Times New Roman"/>
          <w:color w:val="000000"/>
          <w:kern w:val="2"/>
          <w:sz w:val="21"/>
          <w:szCs w:val="21"/>
          <w:lang w:eastAsia="zh-CN"/>
        </w:rPr>
        <w:t>Rate matching indicator (0, 1 or 2 bits)</w:t>
      </w:r>
    </w:p>
    <w:p w:rsidR="00FB15C7" w:rsidRPr="00FB15C7" w:rsidRDefault="00FB15C7" w:rsidP="00FB15C7">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1"/>
          <w:lang w:eastAsia="zh-CN"/>
        </w:rPr>
      </w:pPr>
      <w:r w:rsidRPr="00FB15C7">
        <w:rPr>
          <w:rFonts w:ascii="Times New Roman" w:hAnsi="Times New Roman"/>
          <w:color w:val="000000"/>
          <w:kern w:val="2"/>
          <w:sz w:val="21"/>
          <w:szCs w:val="21"/>
          <w:lang w:eastAsia="zh-CN"/>
        </w:rPr>
        <w:t>ZP CSI-RS trigger (0, 1 or 2 bits)</w:t>
      </w:r>
    </w:p>
    <w:p w:rsidR="00FB15C7" w:rsidRPr="00FB15C7" w:rsidRDefault="00FB15C7" w:rsidP="00FB15C7">
      <w:pPr>
        <w:rPr>
          <w:rFonts w:ascii="Times New Roman" w:hAnsi="Times New Roman" w:cs="Times New Roman"/>
        </w:rPr>
      </w:pPr>
      <w:r w:rsidRPr="00FB15C7">
        <w:rPr>
          <w:rFonts w:ascii="Times New Roman" w:hAnsi="Times New Roman" w:cs="Times New Roman"/>
          <w:highlight w:val="green"/>
        </w:rPr>
        <w:t>Agreements</w:t>
      </w:r>
      <w:r w:rsidRPr="00FB15C7">
        <w:rPr>
          <w:rFonts w:ascii="Times New Roman" w:hAnsi="Times New Roman" w:cs="Times New Roman"/>
        </w:rPr>
        <w:t>:</w:t>
      </w:r>
    </w:p>
    <w:p w:rsidR="00FB15C7" w:rsidRPr="00FB15C7" w:rsidRDefault="00FB15C7" w:rsidP="00FB15C7">
      <w:pPr>
        <w:spacing w:after="60"/>
        <w:rPr>
          <w:rFonts w:ascii="Times New Roman" w:hAnsi="Times New Roman" w:cs="Times New Roman"/>
          <w:color w:val="000000"/>
          <w:kern w:val="2"/>
        </w:rPr>
      </w:pPr>
      <w:r w:rsidRPr="00FB15C7">
        <w:rPr>
          <w:rFonts w:ascii="Times New Roman" w:hAnsi="Times New Roman" w:cs="Times New Roman"/>
          <w:color w:val="000000"/>
          <w:kern w:val="2"/>
        </w:rPr>
        <w:t xml:space="preserve">The following fields from Rel-15 DCI format 1_1 are not included (in case new DCI format) or can be configured to be absent (0 bit) as in Rel-15 (in case reusing the existing format) in the DL DCI format scheduling Rel-16 URLLC. </w:t>
      </w:r>
    </w:p>
    <w:p w:rsidR="00FB15C7" w:rsidRPr="00FB15C7" w:rsidRDefault="00FB15C7" w:rsidP="00FB15C7">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1"/>
          <w:lang w:eastAsia="zh-CN"/>
        </w:rPr>
      </w:pPr>
      <w:r w:rsidRPr="00FB15C7">
        <w:rPr>
          <w:rFonts w:ascii="Times New Roman" w:hAnsi="Times New Roman"/>
          <w:color w:val="000000"/>
          <w:kern w:val="2"/>
          <w:sz w:val="21"/>
          <w:szCs w:val="21"/>
          <w:lang w:eastAsia="zh-CN"/>
        </w:rPr>
        <w:t>Modulation and coding scheme for TB 2</w:t>
      </w:r>
    </w:p>
    <w:p w:rsidR="00FB15C7" w:rsidRPr="00FB15C7" w:rsidRDefault="00FB15C7" w:rsidP="00FB15C7">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1"/>
          <w:lang w:eastAsia="zh-CN"/>
        </w:rPr>
      </w:pPr>
      <w:r w:rsidRPr="00FB15C7">
        <w:rPr>
          <w:rFonts w:ascii="Times New Roman" w:hAnsi="Times New Roman"/>
          <w:color w:val="000000"/>
          <w:kern w:val="2"/>
          <w:sz w:val="21"/>
          <w:szCs w:val="21"/>
          <w:lang w:eastAsia="zh-CN"/>
        </w:rPr>
        <w:t>New data indicator for TB 2</w:t>
      </w:r>
    </w:p>
    <w:p w:rsidR="00FB15C7" w:rsidRPr="00FB15C7" w:rsidRDefault="00FB15C7" w:rsidP="00FB15C7">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1"/>
          <w:lang w:eastAsia="zh-CN"/>
        </w:rPr>
      </w:pPr>
      <w:r w:rsidRPr="00FB15C7">
        <w:rPr>
          <w:rFonts w:ascii="Times New Roman" w:hAnsi="Times New Roman"/>
          <w:color w:val="000000"/>
          <w:kern w:val="2"/>
          <w:sz w:val="21"/>
          <w:szCs w:val="21"/>
          <w:lang w:eastAsia="zh-CN"/>
        </w:rPr>
        <w:t>Redundancy version for TB 2</w:t>
      </w:r>
    </w:p>
    <w:p w:rsidR="00FB15C7" w:rsidRPr="00FB15C7" w:rsidRDefault="00FB15C7" w:rsidP="00FB15C7">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1"/>
          <w:lang w:eastAsia="zh-CN"/>
        </w:rPr>
      </w:pPr>
      <w:r w:rsidRPr="00FB15C7">
        <w:rPr>
          <w:rFonts w:ascii="Times New Roman" w:hAnsi="Times New Roman"/>
          <w:color w:val="000000"/>
          <w:kern w:val="2"/>
          <w:sz w:val="21"/>
          <w:szCs w:val="21"/>
          <w:lang w:eastAsia="zh-CN"/>
        </w:rPr>
        <w:t xml:space="preserve">CBG transmission information </w:t>
      </w:r>
    </w:p>
    <w:p w:rsidR="00FB15C7" w:rsidRPr="00FB15C7" w:rsidRDefault="00FB15C7" w:rsidP="00FB15C7">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1"/>
          <w:lang w:eastAsia="zh-CN"/>
        </w:rPr>
      </w:pPr>
      <w:r w:rsidRPr="00FB15C7">
        <w:rPr>
          <w:rFonts w:ascii="Times New Roman" w:hAnsi="Times New Roman"/>
          <w:color w:val="000000"/>
          <w:kern w:val="2"/>
          <w:sz w:val="21"/>
          <w:szCs w:val="21"/>
          <w:lang w:eastAsia="zh-CN"/>
        </w:rPr>
        <w:t xml:space="preserve">CBG flushing information </w:t>
      </w:r>
    </w:p>
    <w:p w:rsidR="00FB15C7" w:rsidRPr="00FB15C7" w:rsidRDefault="00FB15C7" w:rsidP="00FB15C7">
      <w:pPr>
        <w:rPr>
          <w:rFonts w:ascii="Times New Roman" w:hAnsi="Times New Roman" w:cs="Times New Roman"/>
        </w:rPr>
      </w:pPr>
      <w:r w:rsidRPr="00FB15C7">
        <w:rPr>
          <w:rFonts w:ascii="Times New Roman" w:hAnsi="Times New Roman" w:cs="Times New Roman"/>
          <w:highlight w:val="green"/>
        </w:rPr>
        <w:t>Agreements</w:t>
      </w:r>
      <w:r w:rsidRPr="00FB15C7">
        <w:rPr>
          <w:rFonts w:ascii="Times New Roman" w:hAnsi="Times New Roman" w:cs="Times New Roman"/>
        </w:rPr>
        <w:t>:</w:t>
      </w:r>
    </w:p>
    <w:p w:rsidR="00FB15C7" w:rsidRPr="00FB15C7" w:rsidRDefault="00FB15C7" w:rsidP="00FB15C7">
      <w:pPr>
        <w:spacing w:after="60"/>
        <w:rPr>
          <w:rFonts w:ascii="Times New Roman" w:hAnsi="Times New Roman" w:cs="Times New Roman"/>
          <w:color w:val="000000"/>
          <w:kern w:val="2"/>
        </w:rPr>
      </w:pPr>
      <w:r w:rsidRPr="00FB15C7">
        <w:rPr>
          <w:rFonts w:ascii="Times New Roman" w:hAnsi="Times New Roman" w:cs="Times New Roman"/>
          <w:color w:val="000000"/>
          <w:kern w:val="2"/>
        </w:rPr>
        <w:t xml:space="preserve">Keep the following two fields without any change from Rel-15 DCI in DCI format scheduling Rel-16 </w:t>
      </w:r>
      <w:proofErr w:type="gramStart"/>
      <w:r w:rsidRPr="00FB15C7">
        <w:rPr>
          <w:rFonts w:ascii="Times New Roman" w:hAnsi="Times New Roman" w:cs="Times New Roman"/>
          <w:color w:val="000000"/>
          <w:kern w:val="2"/>
        </w:rPr>
        <w:t>URLLC:</w:t>
      </w:r>
      <w:proofErr w:type="gramEnd"/>
    </w:p>
    <w:p w:rsidR="00FB15C7" w:rsidRPr="00FB15C7" w:rsidRDefault="00FB15C7" w:rsidP="00FB15C7">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1"/>
          <w:lang w:eastAsia="zh-CN"/>
        </w:rPr>
      </w:pPr>
      <w:r w:rsidRPr="00FB15C7">
        <w:rPr>
          <w:rFonts w:ascii="Times New Roman" w:hAnsi="Times New Roman"/>
          <w:color w:val="000000"/>
          <w:kern w:val="2"/>
          <w:sz w:val="21"/>
          <w:szCs w:val="21"/>
          <w:lang w:eastAsia="zh-CN"/>
        </w:rPr>
        <w:t>Identifier for DCI formats (1 bit) (when applicable)</w:t>
      </w:r>
    </w:p>
    <w:p w:rsidR="00FB15C7" w:rsidRPr="00FB15C7" w:rsidRDefault="00FB15C7" w:rsidP="00FB15C7">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1"/>
          <w:lang w:eastAsia="zh-CN"/>
        </w:rPr>
      </w:pPr>
      <w:r w:rsidRPr="00FB15C7">
        <w:rPr>
          <w:rFonts w:ascii="Times New Roman" w:hAnsi="Times New Roman"/>
          <w:color w:val="000000"/>
          <w:kern w:val="2"/>
          <w:sz w:val="21"/>
          <w:szCs w:val="21"/>
          <w:lang w:eastAsia="zh-CN"/>
        </w:rPr>
        <w:t>New data indicator (1 bit)</w:t>
      </w:r>
    </w:p>
    <w:p w:rsidR="00FB15C7" w:rsidRPr="00FB15C7" w:rsidRDefault="00FB15C7" w:rsidP="00FB15C7">
      <w:pPr>
        <w:rPr>
          <w:rFonts w:ascii="Times New Roman" w:hAnsi="Times New Roman" w:cs="Times New Roman"/>
          <w:b/>
        </w:rPr>
      </w:pPr>
      <w:r w:rsidRPr="00FB15C7">
        <w:rPr>
          <w:rFonts w:ascii="Times New Roman" w:hAnsi="Times New Roman" w:cs="Times New Roman"/>
          <w:highlight w:val="green"/>
        </w:rPr>
        <w:t>Agreements</w:t>
      </w:r>
      <w:r w:rsidRPr="00FB15C7">
        <w:rPr>
          <w:rFonts w:ascii="Times New Roman" w:hAnsi="Times New Roman" w:cs="Times New Roman"/>
          <w:b/>
        </w:rPr>
        <w:t>:</w:t>
      </w:r>
    </w:p>
    <w:p w:rsidR="00FB15C7" w:rsidRPr="00FB15C7" w:rsidRDefault="00FB15C7" w:rsidP="00FB15C7">
      <w:pPr>
        <w:spacing w:after="60"/>
        <w:rPr>
          <w:rFonts w:ascii="Times New Roman" w:hAnsi="Times New Roman" w:cs="Times New Roman"/>
          <w:color w:val="000000"/>
          <w:kern w:val="2"/>
        </w:rPr>
      </w:pPr>
      <w:r w:rsidRPr="00FB15C7">
        <w:rPr>
          <w:rFonts w:ascii="Times New Roman" w:hAnsi="Times New Roman" w:cs="Times New Roman"/>
          <w:color w:val="000000"/>
          <w:kern w:val="2"/>
        </w:rPr>
        <w:t xml:space="preserve">The following field from Rel-15 DCI format 0_1 are not included (in case new DCI format) or can be configured to be absent (0 bit) as in Rel-15 (in case reusing the existing format) in the UL DCI format scheduling Rel-16 URLLC: </w:t>
      </w:r>
    </w:p>
    <w:p w:rsidR="00FB15C7" w:rsidRPr="00FB15C7" w:rsidRDefault="00FB15C7" w:rsidP="00FB15C7">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1"/>
          <w:lang w:eastAsia="zh-CN"/>
        </w:rPr>
      </w:pPr>
      <w:r w:rsidRPr="00FB15C7">
        <w:rPr>
          <w:rFonts w:ascii="Times New Roman" w:hAnsi="Times New Roman"/>
          <w:color w:val="000000"/>
          <w:kern w:val="2"/>
          <w:sz w:val="21"/>
          <w:szCs w:val="21"/>
          <w:lang w:eastAsia="zh-CN"/>
        </w:rPr>
        <w:t xml:space="preserve">CBG transmission information </w:t>
      </w:r>
    </w:p>
    <w:p w:rsidR="00132347" w:rsidRDefault="00FB15C7" w:rsidP="00132347">
      <w:pPr>
        <w:rPr>
          <w:rFonts w:ascii="Times New Roman" w:eastAsiaTheme="minorEastAsia" w:hAnsi="Times New Roman" w:cs="Times New Roman"/>
          <w:szCs w:val="24"/>
        </w:rPr>
      </w:pPr>
      <w:r>
        <w:rPr>
          <w:rFonts w:ascii="Times New Roman" w:eastAsiaTheme="minorEastAsia" w:hAnsi="Times New Roman" w:cs="Times New Roman" w:hint="eastAsia"/>
          <w:szCs w:val="24"/>
        </w:rPr>
        <w:t>Furthermore, we extensively discussed UE PDCCH monitoring capability based on the following agreements achieved at RAN1#96 meeting:</w:t>
      </w:r>
    </w:p>
    <w:p w:rsidR="00132347" w:rsidRDefault="00132347" w:rsidP="00132347">
      <w:pPr>
        <w:rPr>
          <w:rFonts w:ascii="Times New Roman" w:eastAsiaTheme="minorEastAsia" w:hAnsi="Times New Roman" w:cs="Times New Roman"/>
          <w:szCs w:val="24"/>
        </w:rPr>
      </w:pPr>
    </w:p>
    <w:p w:rsidR="00132347" w:rsidRPr="00132347" w:rsidRDefault="00132347" w:rsidP="00132347">
      <w:pPr>
        <w:rPr>
          <w:rFonts w:ascii="Times New Roman" w:eastAsiaTheme="minorEastAsia" w:hAnsi="Times New Roman" w:cs="Times New Roman"/>
          <w:szCs w:val="24"/>
        </w:rPr>
      </w:pPr>
      <w:r w:rsidRPr="00132347">
        <w:rPr>
          <w:rFonts w:ascii="Times New Roman" w:hAnsi="Times New Roman" w:cs="Times New Roman"/>
          <w:highlight w:val="green"/>
          <w:lang w:eastAsia="x-none"/>
        </w:rPr>
        <w:t>Agreements</w:t>
      </w:r>
      <w:r w:rsidRPr="00132347">
        <w:rPr>
          <w:rFonts w:ascii="Times New Roman" w:hAnsi="Times New Roman" w:cs="Times New Roman"/>
          <w:lang w:eastAsia="x-none"/>
        </w:rPr>
        <w:t>:</w:t>
      </w:r>
    </w:p>
    <w:p w:rsidR="00132347" w:rsidRPr="00132347" w:rsidRDefault="00132347" w:rsidP="00132347">
      <w:pPr>
        <w:spacing w:after="60"/>
        <w:rPr>
          <w:rFonts w:ascii="Times New Roman" w:hAnsi="Times New Roman" w:cs="Times New Roman"/>
        </w:rPr>
      </w:pPr>
      <w:r w:rsidRPr="00132347">
        <w:rPr>
          <w:rFonts w:ascii="Times New Roman" w:hAnsi="Times New Roman" w:cs="Times New Roman"/>
        </w:rPr>
        <w:t>For PDCCH enhancement, it is recommended to support the following in Rel-16:</w:t>
      </w:r>
    </w:p>
    <w:p w:rsidR="00132347" w:rsidRPr="00497509" w:rsidRDefault="00132347" w:rsidP="00132347">
      <w:pPr>
        <w:pStyle w:val="B1"/>
        <w:spacing w:after="120"/>
        <w:rPr>
          <w:sz w:val="21"/>
          <w:lang w:eastAsia="zh-CN"/>
        </w:rPr>
      </w:pPr>
      <w:r w:rsidRPr="00497509">
        <w:rPr>
          <w:sz w:val="21"/>
          <w:lang w:eastAsia="ja-JP"/>
        </w:rPr>
        <w:t>-</w:t>
      </w:r>
      <w:r w:rsidRPr="00497509">
        <w:rPr>
          <w:sz w:val="21"/>
          <w:lang w:eastAsia="ja-JP"/>
        </w:rPr>
        <w:tab/>
      </w:r>
      <w:r w:rsidRPr="00497509">
        <w:rPr>
          <w:sz w:val="21"/>
          <w:lang w:eastAsia="zh-CN"/>
        </w:rPr>
        <w:t xml:space="preserve">Increased PDCCH monitoring capability on at least the maximum number of non-overlapped CCEs per slot for channel estimation for Rel-16 NR URLLC for at least one SCS subject to some restrictions, including at least explicit limitation on the maximum number </w:t>
      </w:r>
      <w:r w:rsidRPr="00497509">
        <w:rPr>
          <w:color w:val="000000"/>
          <w:sz w:val="21"/>
          <w:lang w:eastAsia="ja-JP"/>
        </w:rPr>
        <w:t xml:space="preserve">of BDs/non-overlapping CCEs per monitoring occasion and/or per monitoring span, and the set of applicable SCS(s). </w:t>
      </w:r>
    </w:p>
    <w:p w:rsidR="00132347" w:rsidRPr="00132347" w:rsidRDefault="00132347" w:rsidP="008919B3">
      <w:pPr>
        <w:rPr>
          <w:rFonts w:ascii="Times New Roman" w:eastAsiaTheme="minorEastAsia" w:hAnsi="Times New Roman" w:cs="Times New Roman"/>
          <w:szCs w:val="24"/>
          <w:lang w:val="en-GB"/>
        </w:rPr>
      </w:pPr>
    </w:p>
    <w:p w:rsidR="008919B3" w:rsidRPr="00497509" w:rsidRDefault="00BB72B3" w:rsidP="00A113FD">
      <w:pPr>
        <w:pStyle w:val="a0"/>
        <w:rPr>
          <w:rFonts w:eastAsia="宋体"/>
          <w:sz w:val="21"/>
          <w:lang w:val="en-GB" w:eastAsia="zh-CN"/>
        </w:rPr>
      </w:pPr>
      <w:r w:rsidRPr="00497509">
        <w:rPr>
          <w:rFonts w:eastAsia="宋体"/>
          <w:sz w:val="21"/>
          <w:lang w:val="en-GB" w:eastAsia="zh-CN"/>
        </w:rPr>
        <w:t xml:space="preserve">In this </w:t>
      </w:r>
      <w:r w:rsidR="008919B3" w:rsidRPr="00497509">
        <w:rPr>
          <w:rFonts w:eastAsia="宋体"/>
          <w:sz w:val="21"/>
          <w:lang w:val="en-GB" w:eastAsia="zh-CN"/>
        </w:rPr>
        <w:t xml:space="preserve">contribution </w:t>
      </w:r>
      <w:r w:rsidRPr="00497509">
        <w:rPr>
          <w:rFonts w:eastAsia="宋体"/>
          <w:sz w:val="21"/>
          <w:lang w:val="en-GB" w:eastAsia="zh-CN"/>
        </w:rPr>
        <w:t xml:space="preserve">we first discuss the URLLC DCI format </w:t>
      </w:r>
      <w:r w:rsidR="00916507" w:rsidRPr="00497509">
        <w:rPr>
          <w:rFonts w:eastAsia="宋体"/>
          <w:sz w:val="21"/>
          <w:lang w:val="en-GB" w:eastAsia="zh-CN"/>
        </w:rPr>
        <w:t>design</w:t>
      </w:r>
      <w:r w:rsidR="001E7A8E" w:rsidRPr="00497509">
        <w:rPr>
          <w:rFonts w:eastAsia="宋体"/>
          <w:sz w:val="21"/>
          <w:lang w:val="en-GB" w:eastAsia="zh-CN"/>
        </w:rPr>
        <w:t xml:space="preserve"> </w:t>
      </w:r>
      <w:r w:rsidRPr="00497509">
        <w:rPr>
          <w:rFonts w:eastAsia="宋体"/>
          <w:sz w:val="21"/>
          <w:lang w:val="en-GB" w:eastAsia="zh-CN"/>
        </w:rPr>
        <w:t xml:space="preserve">including </w:t>
      </w:r>
      <w:r w:rsidR="001E7A8E" w:rsidRPr="00497509">
        <w:rPr>
          <w:rFonts w:eastAsia="宋体"/>
          <w:sz w:val="21"/>
          <w:lang w:val="en-GB" w:eastAsia="zh-CN"/>
        </w:rPr>
        <w:t>possible bit widths for some fields</w:t>
      </w:r>
      <w:r w:rsidR="00117D7B" w:rsidRPr="00497509">
        <w:rPr>
          <w:rFonts w:eastAsia="宋体" w:hint="eastAsia"/>
          <w:sz w:val="21"/>
          <w:lang w:val="en-GB" w:eastAsia="zh-CN"/>
        </w:rPr>
        <w:t xml:space="preserve"> based on the above agreements</w:t>
      </w:r>
      <w:r w:rsidRPr="00497509">
        <w:rPr>
          <w:rFonts w:eastAsia="宋体"/>
          <w:sz w:val="21"/>
          <w:lang w:val="en-GB" w:eastAsia="zh-CN"/>
        </w:rPr>
        <w:t xml:space="preserve">. Secondly, we discuss the adequacy of Rel-15 PDCCH monitoring </w:t>
      </w:r>
      <w:r w:rsidRPr="00497509">
        <w:rPr>
          <w:rFonts w:eastAsia="宋体"/>
          <w:sz w:val="21"/>
          <w:lang w:val="en-GB" w:eastAsia="zh-CN"/>
        </w:rPr>
        <w:lastRenderedPageBreak/>
        <w:t>capacity for URLLC scheduling and possible enhancements thereof</w:t>
      </w:r>
      <w:r w:rsidR="008919B3" w:rsidRPr="00497509">
        <w:rPr>
          <w:rFonts w:eastAsia="宋体"/>
          <w:sz w:val="21"/>
          <w:lang w:val="en-GB" w:eastAsia="zh-CN"/>
        </w:rPr>
        <w:t xml:space="preserve">. </w:t>
      </w:r>
      <w:r w:rsidR="00D65BD4" w:rsidRPr="00497509">
        <w:rPr>
          <w:rFonts w:eastAsia="宋体"/>
          <w:sz w:val="21"/>
          <w:lang w:val="en-GB" w:eastAsia="zh-CN"/>
        </w:rPr>
        <w:t>We also analy</w:t>
      </w:r>
      <w:r w:rsidR="00497509">
        <w:rPr>
          <w:rFonts w:eastAsia="宋体" w:hint="eastAsia"/>
          <w:sz w:val="21"/>
          <w:lang w:val="en-GB" w:eastAsia="zh-CN"/>
        </w:rPr>
        <w:t>s</w:t>
      </w:r>
      <w:r w:rsidR="00D65BD4" w:rsidRPr="00497509">
        <w:rPr>
          <w:rFonts w:eastAsia="宋体"/>
          <w:sz w:val="21"/>
          <w:lang w:val="en-GB" w:eastAsia="zh-CN"/>
        </w:rPr>
        <w:t>e the impacts on system performance from PDCCH blocking.</w:t>
      </w:r>
    </w:p>
    <w:p w:rsidR="008919B3" w:rsidRPr="00925E42" w:rsidRDefault="008919B3" w:rsidP="00A113FD">
      <w:pPr>
        <w:pStyle w:val="a0"/>
        <w:rPr>
          <w:rFonts w:eastAsia="宋体"/>
          <w:lang w:val="en-GB" w:eastAsia="zh-CN"/>
        </w:rPr>
      </w:pPr>
    </w:p>
    <w:p w:rsidR="00A836E5" w:rsidRPr="00925E42" w:rsidRDefault="00A836E5" w:rsidP="002B16C0">
      <w:pPr>
        <w:pStyle w:val="1"/>
        <w:rPr>
          <w:rFonts w:ascii="Times New Roman" w:hAnsi="Times New Roman"/>
        </w:rPr>
      </w:pPr>
      <w:r w:rsidRPr="00925E42">
        <w:rPr>
          <w:rFonts w:ascii="Times New Roman" w:hAnsi="Times New Roman"/>
        </w:rPr>
        <w:t>DCI format for URLLC scheduling</w:t>
      </w:r>
    </w:p>
    <w:p w:rsidR="006031AD" w:rsidRPr="00925E42" w:rsidRDefault="006031AD" w:rsidP="00654005">
      <w:pPr>
        <w:rPr>
          <w:rFonts w:ascii="Times New Roman" w:eastAsiaTheme="minorEastAsia" w:hAnsi="Times New Roman" w:cs="Times New Roman"/>
        </w:rPr>
      </w:pPr>
      <w:r w:rsidRPr="00925E42">
        <w:rPr>
          <w:rFonts w:ascii="Times New Roman" w:eastAsiaTheme="minorEastAsia" w:hAnsi="Times New Roman" w:cs="Times New Roman"/>
        </w:rPr>
        <w:t xml:space="preserve">As approved at RAN#83 plenary meeting, DCI </w:t>
      </w:r>
      <w:r w:rsidR="004C7600" w:rsidRPr="00925E42">
        <w:rPr>
          <w:rFonts w:ascii="Times New Roman" w:eastAsiaTheme="minorEastAsia" w:hAnsi="Times New Roman" w:cs="Times New Roman"/>
        </w:rPr>
        <w:t>formats for URLLC could contain</w:t>
      </w:r>
      <w:r w:rsidRPr="00925E42">
        <w:rPr>
          <w:rFonts w:ascii="Times New Roman" w:eastAsiaTheme="minorEastAsia" w:hAnsi="Times New Roman" w:cs="Times New Roman"/>
        </w:rPr>
        <w:t xml:space="preserve"> some bit fields with configurable sizes. The detailed objects on DCI formats include:</w:t>
      </w:r>
    </w:p>
    <w:p w:rsidR="00BD33AA" w:rsidRPr="00497509" w:rsidRDefault="006031AD" w:rsidP="003E534A">
      <w:pPr>
        <w:pStyle w:val="af2"/>
        <w:numPr>
          <w:ilvl w:val="0"/>
          <w:numId w:val="7"/>
        </w:numPr>
        <w:ind w:firstLineChars="0"/>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 xml:space="preserve">Targeting a reduction of 10~16 bits relative to Rel-15 DCI format 0_0/1_0 for the minimum DCI size </w:t>
      </w:r>
    </w:p>
    <w:p w:rsidR="006031AD" w:rsidRPr="00497509" w:rsidRDefault="006031AD" w:rsidP="003E534A">
      <w:pPr>
        <w:pStyle w:val="af2"/>
        <w:numPr>
          <w:ilvl w:val="0"/>
          <w:numId w:val="7"/>
        </w:numPr>
        <w:ind w:firstLineChars="0"/>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A maximum DCI size that can be larger than Rel-15 DCI format 0_0/1_0</w:t>
      </w:r>
    </w:p>
    <w:p w:rsidR="006031AD" w:rsidRPr="00497509" w:rsidRDefault="006031AD" w:rsidP="003E534A">
      <w:pPr>
        <w:pStyle w:val="af2"/>
        <w:numPr>
          <w:ilvl w:val="0"/>
          <w:numId w:val="7"/>
        </w:numPr>
        <w:ind w:firstLineChars="0"/>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Provide the possibility to align with the size of the Rel-15 DCI format 0_0/1_0</w:t>
      </w:r>
    </w:p>
    <w:p w:rsidR="002205FD" w:rsidRPr="00925E42" w:rsidRDefault="002205FD" w:rsidP="00F03319">
      <w:pPr>
        <w:rPr>
          <w:rFonts w:ascii="Times New Roman" w:eastAsiaTheme="minorEastAsia" w:hAnsi="Times New Roman" w:cs="Times New Roman"/>
        </w:rPr>
      </w:pPr>
    </w:p>
    <w:p w:rsidR="00F03319" w:rsidRPr="00925E42" w:rsidRDefault="006324E2" w:rsidP="00F03319">
      <w:pPr>
        <w:rPr>
          <w:rFonts w:ascii="Times New Roman" w:eastAsiaTheme="minorEastAsia" w:hAnsi="Times New Roman" w:cs="Times New Roman"/>
        </w:rPr>
      </w:pPr>
      <w:r w:rsidRPr="00925E42">
        <w:rPr>
          <w:rFonts w:ascii="Times New Roman" w:eastAsiaTheme="minorEastAsia" w:hAnsi="Times New Roman" w:cs="Times New Roman"/>
        </w:rPr>
        <w:t xml:space="preserve">Generally speaking, bit fields contained in a DCI can be categorized as fixed bit fields and configurable bit fields, which have fixed bit width and configurable bit width </w:t>
      </w:r>
      <w:r w:rsidR="007E5D2B">
        <w:rPr>
          <w:rFonts w:ascii="Times New Roman" w:eastAsiaTheme="minorEastAsia" w:hAnsi="Times New Roman" w:cs="Times New Roman" w:hint="eastAsia"/>
        </w:rPr>
        <w:t xml:space="preserve">with </w:t>
      </w:r>
      <w:r w:rsidRPr="00925E42">
        <w:rPr>
          <w:rFonts w:ascii="Times New Roman" w:eastAsiaTheme="minorEastAsia" w:hAnsi="Times New Roman" w:cs="Times New Roman"/>
        </w:rPr>
        <w:t>the possibility to be zero respectively. At RAN1#96 meeting, a set of potential configurable bit fields to be finalized in work item were agreed. These bit fields can be configured with different bit width</w:t>
      </w:r>
      <w:r w:rsidR="006668A0">
        <w:rPr>
          <w:rFonts w:ascii="Times New Roman" w:eastAsiaTheme="minorEastAsia" w:hAnsi="Times New Roman" w:cs="Times New Roman" w:hint="eastAsia"/>
        </w:rPr>
        <w:t>s</w:t>
      </w:r>
      <w:r w:rsidRPr="00925E42">
        <w:rPr>
          <w:rFonts w:ascii="Times New Roman" w:eastAsiaTheme="minorEastAsia" w:hAnsi="Times New Roman" w:cs="Times New Roman"/>
        </w:rPr>
        <w:t xml:space="preserve"> depending on the applying URLLC scenarios. However, </w:t>
      </w:r>
      <w:r w:rsidR="00FF30D6" w:rsidRPr="00925E42">
        <w:rPr>
          <w:rFonts w:ascii="Times New Roman" w:eastAsiaTheme="minorEastAsia" w:hAnsi="Times New Roman" w:cs="Times New Roman"/>
        </w:rPr>
        <w:t xml:space="preserve">even all those configurable bit fields are </w:t>
      </w:r>
      <w:r w:rsidR="008E404A" w:rsidRPr="00925E42">
        <w:rPr>
          <w:rFonts w:ascii="Times New Roman" w:eastAsiaTheme="minorEastAsia" w:hAnsi="Times New Roman" w:cs="Times New Roman"/>
        </w:rPr>
        <w:t>disabled</w:t>
      </w:r>
      <w:r w:rsidR="00FF30D6" w:rsidRPr="00925E42">
        <w:rPr>
          <w:rFonts w:ascii="Times New Roman" w:eastAsiaTheme="minorEastAsia" w:hAnsi="Times New Roman" w:cs="Times New Roman"/>
        </w:rPr>
        <w:t xml:space="preserve">, the target of reduction of 10-16 bits relative to Rel-15 DCI format 0_0/1_0 for the minimum DCI sizes is still quite challenging. </w:t>
      </w:r>
    </w:p>
    <w:p w:rsidR="00F534BB" w:rsidRPr="00925E42" w:rsidRDefault="00F534BB" w:rsidP="00F534BB">
      <w:pPr>
        <w:rPr>
          <w:rFonts w:ascii="Times New Roman" w:eastAsiaTheme="minorEastAsia" w:hAnsi="Times New Roman" w:cs="Times New Roman"/>
          <w:kern w:val="2"/>
          <w:highlight w:val="green"/>
        </w:rPr>
      </w:pPr>
    </w:p>
    <w:p w:rsidR="00F534BB" w:rsidRPr="00925E42" w:rsidRDefault="00F534BB" w:rsidP="00F534BB">
      <w:pPr>
        <w:rPr>
          <w:rFonts w:ascii="Times New Roman" w:hAnsi="Times New Roman" w:cs="Times New Roman"/>
          <w:kern w:val="2"/>
          <w:highlight w:val="green"/>
        </w:rPr>
      </w:pPr>
      <w:r w:rsidRPr="00925E42">
        <w:rPr>
          <w:rFonts w:ascii="Times New Roman" w:hAnsi="Times New Roman" w:cs="Times New Roman"/>
          <w:kern w:val="2"/>
          <w:highlight w:val="green"/>
        </w:rPr>
        <w:t>Agreements:</w:t>
      </w:r>
    </w:p>
    <w:p w:rsidR="00F534BB" w:rsidRPr="00925E42" w:rsidRDefault="00F534BB" w:rsidP="00F534BB">
      <w:pPr>
        <w:widowControl w:val="0"/>
        <w:rPr>
          <w:rFonts w:ascii="Times New Roman" w:eastAsiaTheme="minorEastAsia" w:hAnsi="Times New Roman" w:cs="Times New Roman"/>
          <w:i/>
          <w:color w:val="000000"/>
          <w:kern w:val="2"/>
        </w:rPr>
      </w:pPr>
      <w:r w:rsidRPr="00925E42">
        <w:rPr>
          <w:rFonts w:ascii="Times New Roman" w:hAnsi="Times New Roman" w:cs="Times New Roman"/>
          <w:kern w:val="2"/>
        </w:rPr>
        <w:t xml:space="preserve">For the DCI format(s) (may or may not be new format, to be finalized in the WI phase) scheduling Rel-16 NR URLLC, </w:t>
      </w:r>
    </w:p>
    <w:p w:rsidR="00F534BB" w:rsidRPr="00497509" w:rsidRDefault="00F534BB" w:rsidP="003E534A">
      <w:pPr>
        <w:pStyle w:val="af2"/>
        <w:numPr>
          <w:ilvl w:val="0"/>
          <w:numId w:val="5"/>
        </w:numPr>
        <w:autoSpaceDE w:val="0"/>
        <w:autoSpaceDN w:val="0"/>
        <w:adjustRightInd w:val="0"/>
        <w:snapToGrid w:val="0"/>
        <w:spacing w:beforeLines="50" w:before="120" w:after="120"/>
        <w:ind w:left="714" w:firstLineChars="0" w:hanging="357"/>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 xml:space="preserve">Support at least one of the following configurable fields – the set of configurable field(s) including </w:t>
      </w:r>
      <w:proofErr w:type="spellStart"/>
      <w:r w:rsidRPr="00497509">
        <w:rPr>
          <w:rFonts w:ascii="Times New Roman" w:eastAsiaTheme="minorEastAsia" w:hAnsi="Times New Roman"/>
          <w:sz w:val="21"/>
          <w:szCs w:val="20"/>
          <w:lang w:eastAsia="zh-CN"/>
        </w:rPr>
        <w:t>bitwidths</w:t>
      </w:r>
      <w:proofErr w:type="spellEnd"/>
      <w:r w:rsidRPr="00497509">
        <w:rPr>
          <w:rFonts w:ascii="Times New Roman" w:eastAsiaTheme="minorEastAsia" w:hAnsi="Times New Roman"/>
          <w:sz w:val="21"/>
          <w:szCs w:val="20"/>
          <w:lang w:eastAsia="zh-CN"/>
        </w:rPr>
        <w:t xml:space="preserve"> to be finalized during the WI phase (which may further depend on DL vs. UL assignments)</w:t>
      </w:r>
    </w:p>
    <w:p w:rsidR="00F534BB" w:rsidRPr="00497509"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Antenna port(s) [0~2 bits]</w:t>
      </w:r>
    </w:p>
    <w:p w:rsidR="00F534BB" w:rsidRPr="00497509"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Transmission configuration indication [0~3 bits]</w:t>
      </w:r>
    </w:p>
    <w:p w:rsidR="00F534BB" w:rsidRPr="00497509"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Rate matching indicator [0~2 bits]</w:t>
      </w:r>
    </w:p>
    <w:p w:rsidR="00F534BB" w:rsidRPr="00497509"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 xml:space="preserve">SRS request [0~3 bits] </w:t>
      </w:r>
    </w:p>
    <w:p w:rsidR="00F534BB" w:rsidRPr="00497509"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PRB bundling size indicator [0~1 bit]</w:t>
      </w:r>
    </w:p>
    <w:p w:rsidR="00F534BB" w:rsidRPr="00497509"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Carrier indicator [0~3 bits]</w:t>
      </w:r>
    </w:p>
    <w:p w:rsidR="00F534BB" w:rsidRPr="00497509"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CSI request [0~3 bit]</w:t>
      </w:r>
    </w:p>
    <w:p w:rsidR="00F534BB" w:rsidRPr="00497509"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 xml:space="preserve">ZP CSI-RS triggering [0~2 bits] </w:t>
      </w:r>
    </w:p>
    <w:p w:rsidR="00F534BB" w:rsidRPr="00497509"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Beta offset indicator [0~2 bits]</w:t>
      </w:r>
    </w:p>
    <w:p w:rsidR="00F534BB" w:rsidRPr="00497509"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SRS resource indicator [0~4 bits]</w:t>
      </w:r>
    </w:p>
    <w:p w:rsidR="00F534BB" w:rsidRPr="00497509"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Repetition factor [0~2 bits]</w:t>
      </w:r>
    </w:p>
    <w:p w:rsidR="00F534BB" w:rsidRPr="00497509"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Priority indication [0~3 bits]</w:t>
      </w:r>
    </w:p>
    <w:p w:rsidR="00F534BB" w:rsidRPr="00497509"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 xml:space="preserve">Note: Other field(s) can be considered if needed </w:t>
      </w:r>
    </w:p>
    <w:p w:rsidR="00F534BB" w:rsidRPr="00925E42" w:rsidRDefault="008E404A" w:rsidP="00F03319">
      <w:pPr>
        <w:rPr>
          <w:rFonts w:ascii="Times New Roman" w:eastAsiaTheme="minorEastAsia" w:hAnsi="Times New Roman" w:cs="Times New Roman"/>
        </w:rPr>
      </w:pPr>
      <w:r w:rsidRPr="00925E42">
        <w:rPr>
          <w:rFonts w:ascii="Times New Roman" w:eastAsiaTheme="minorEastAsia" w:hAnsi="Times New Roman" w:cs="Times New Roman"/>
        </w:rPr>
        <w:t xml:space="preserve">In </w:t>
      </w:r>
      <w:r w:rsidR="006668A0">
        <w:rPr>
          <w:rFonts w:ascii="Times New Roman" w:eastAsiaTheme="minorEastAsia" w:hAnsi="Times New Roman" w:cs="Times New Roman" w:hint="eastAsia"/>
        </w:rPr>
        <w:t>T</w:t>
      </w:r>
      <w:r w:rsidR="006668A0" w:rsidRPr="00925E42">
        <w:rPr>
          <w:rFonts w:ascii="Times New Roman" w:eastAsiaTheme="minorEastAsia" w:hAnsi="Times New Roman" w:cs="Times New Roman"/>
        </w:rPr>
        <w:t xml:space="preserve">able </w:t>
      </w:r>
      <w:r w:rsidRPr="00925E42">
        <w:rPr>
          <w:rFonts w:ascii="Times New Roman" w:eastAsiaTheme="minorEastAsia" w:hAnsi="Times New Roman" w:cs="Times New Roman"/>
        </w:rPr>
        <w:t xml:space="preserve">1 and </w:t>
      </w:r>
      <w:r w:rsidR="006668A0">
        <w:rPr>
          <w:rFonts w:ascii="Times New Roman" w:eastAsiaTheme="minorEastAsia" w:hAnsi="Times New Roman" w:cs="Times New Roman" w:hint="eastAsia"/>
        </w:rPr>
        <w:t>T</w:t>
      </w:r>
      <w:r w:rsidR="006668A0" w:rsidRPr="00925E42">
        <w:rPr>
          <w:rFonts w:ascii="Times New Roman" w:eastAsiaTheme="minorEastAsia" w:hAnsi="Times New Roman" w:cs="Times New Roman"/>
        </w:rPr>
        <w:t xml:space="preserve">able </w:t>
      </w:r>
      <w:r w:rsidRPr="00925E42">
        <w:rPr>
          <w:rFonts w:ascii="Times New Roman" w:eastAsiaTheme="minorEastAsia" w:hAnsi="Times New Roman" w:cs="Times New Roman"/>
        </w:rPr>
        <w:t xml:space="preserve">2, we give some exemplary URLLC DCI format configurations based on the above potential configurable bit field list. </w:t>
      </w:r>
      <w:r w:rsidR="00F12DE5" w:rsidRPr="00925E42">
        <w:rPr>
          <w:rFonts w:ascii="Times New Roman" w:eastAsiaTheme="minorEastAsia" w:hAnsi="Times New Roman" w:cs="Times New Roman"/>
        </w:rPr>
        <w:t>The maximum payload size of a URLLC DCI can be larger than that of Rel-15 fallback DCI format if full functionality is supported.</w:t>
      </w:r>
      <w:r w:rsidR="00265989" w:rsidRPr="00925E42">
        <w:rPr>
          <w:rFonts w:ascii="Times New Roman" w:eastAsiaTheme="minorEastAsia" w:hAnsi="Times New Roman" w:cs="Times New Roman"/>
        </w:rPr>
        <w:t xml:space="preserve"> On the other hand, </w:t>
      </w:r>
      <w:r w:rsidR="00FC46C6" w:rsidRPr="00925E42">
        <w:rPr>
          <w:rFonts w:ascii="Times New Roman" w:eastAsiaTheme="minorEastAsia" w:hAnsi="Times New Roman" w:cs="Times New Roman"/>
        </w:rPr>
        <w:t>some fixed bit fields in Rel-15 should be further reduced in order to achieve the maximum reduction of 10-16 bits.</w:t>
      </w:r>
      <w:r w:rsidR="00BB319E" w:rsidRPr="00925E42">
        <w:rPr>
          <w:rFonts w:ascii="Times New Roman" w:eastAsiaTheme="minorEastAsia" w:hAnsi="Times New Roman" w:cs="Times New Roman"/>
        </w:rPr>
        <w:t xml:space="preserve"> In URLLC DCI case 3, we give an example configuration for URLLC DCI format, where all the configurable bit fields are disabled</w:t>
      </w:r>
      <w:r w:rsidR="00EF7EF4" w:rsidRPr="00925E42">
        <w:rPr>
          <w:rFonts w:ascii="Times New Roman" w:eastAsiaTheme="minorEastAsia" w:hAnsi="Times New Roman" w:cs="Times New Roman"/>
        </w:rPr>
        <w:t xml:space="preserve"> and some fixed bit fields in Rel-15 are further reduced. </w:t>
      </w:r>
    </w:p>
    <w:p w:rsidR="00EF7EF4" w:rsidRPr="00995AD0" w:rsidRDefault="00EF7EF4" w:rsidP="003E534A">
      <w:pPr>
        <w:pStyle w:val="af2"/>
        <w:numPr>
          <w:ilvl w:val="0"/>
          <w:numId w:val="8"/>
        </w:numPr>
        <w:ind w:firstLineChars="0"/>
        <w:jc w:val="both"/>
        <w:rPr>
          <w:rFonts w:ascii="Times New Roman" w:eastAsiaTheme="minorEastAsia" w:hAnsi="Times New Roman"/>
          <w:sz w:val="21"/>
          <w:szCs w:val="20"/>
          <w:lang w:eastAsia="zh-CN"/>
        </w:rPr>
      </w:pPr>
      <w:r w:rsidRPr="00995AD0">
        <w:rPr>
          <w:rFonts w:ascii="Times New Roman" w:eastAsiaTheme="minorEastAsia" w:hAnsi="Times New Roman"/>
          <w:sz w:val="21"/>
          <w:szCs w:val="20"/>
          <w:lang w:eastAsia="zh-CN"/>
        </w:rPr>
        <w:t>FDRA: Frequency domain resource allocation may have a coarser granularity</w:t>
      </w:r>
      <w:r w:rsidR="00DA0EC5" w:rsidRPr="00995AD0">
        <w:rPr>
          <w:rFonts w:ascii="Times New Roman" w:eastAsiaTheme="minorEastAsia" w:hAnsi="Times New Roman"/>
          <w:sz w:val="21"/>
          <w:szCs w:val="20"/>
          <w:lang w:eastAsia="zh-CN"/>
        </w:rPr>
        <w:t xml:space="preserve">. </w:t>
      </w:r>
      <w:r w:rsidR="000F5A2A" w:rsidRPr="00995AD0">
        <w:rPr>
          <w:rFonts w:ascii="Times New Roman" w:eastAsiaTheme="minorEastAsia" w:hAnsi="Times New Roman" w:hint="eastAsia"/>
          <w:sz w:val="21"/>
          <w:szCs w:val="20"/>
          <w:lang w:eastAsia="zh-CN"/>
        </w:rPr>
        <w:t xml:space="preserve">One straightforward </w:t>
      </w:r>
      <w:r w:rsidR="00964F85" w:rsidRPr="00995AD0">
        <w:rPr>
          <w:rFonts w:ascii="Times New Roman" w:eastAsiaTheme="minorEastAsia" w:hAnsi="Times New Roman" w:hint="eastAsia"/>
          <w:sz w:val="21"/>
          <w:szCs w:val="20"/>
          <w:lang w:eastAsia="zh-CN"/>
        </w:rPr>
        <w:t>mechanism</w:t>
      </w:r>
      <w:r w:rsidR="000F5A2A" w:rsidRPr="00995AD0">
        <w:rPr>
          <w:rFonts w:ascii="Times New Roman" w:eastAsiaTheme="minorEastAsia" w:hAnsi="Times New Roman" w:hint="eastAsia"/>
          <w:sz w:val="21"/>
          <w:szCs w:val="20"/>
          <w:lang w:eastAsia="zh-CN"/>
        </w:rPr>
        <w:t xml:space="preserve"> is to configure the granularity of frequency domain resource allocation depending on requirement of payload size reduction/alignment and scheduling flexibility</w:t>
      </w:r>
      <w:r w:rsidR="00DA0EC5" w:rsidRPr="00995AD0">
        <w:rPr>
          <w:rFonts w:ascii="Times New Roman" w:eastAsiaTheme="minorEastAsia" w:hAnsi="Times New Roman"/>
          <w:sz w:val="21"/>
          <w:szCs w:val="20"/>
          <w:lang w:eastAsia="zh-CN"/>
        </w:rPr>
        <w:t xml:space="preserve">. But it should also noticed that coarser scheduling granularity </w:t>
      </w:r>
      <w:r w:rsidR="00DA0EC5" w:rsidRPr="00995AD0">
        <w:rPr>
          <w:rFonts w:ascii="Times New Roman" w:hAnsi="Times New Roman"/>
          <w:sz w:val="21"/>
          <w:szCs w:val="20"/>
        </w:rPr>
        <w:t>sacrifices spectral efficiency when a packet does not need to be segmented into multiple TBs (i.e. can be transmitted in one shot) as the UE is provided with more PRBs than needed.</w:t>
      </w:r>
      <w:r w:rsidR="007F5514" w:rsidRPr="00995AD0">
        <w:rPr>
          <w:rFonts w:ascii="Times New Roman" w:hAnsi="Times New Roman"/>
          <w:sz w:val="21"/>
          <w:szCs w:val="20"/>
          <w:lang w:eastAsia="zh-CN"/>
        </w:rPr>
        <w:fldChar w:fldCharType="begin"/>
      </w:r>
      <w:r w:rsidR="007F5514" w:rsidRPr="00995AD0">
        <w:rPr>
          <w:rFonts w:ascii="Times New Roman" w:hAnsi="Times New Roman"/>
          <w:sz w:val="21"/>
          <w:szCs w:val="20"/>
        </w:rPr>
        <w:instrText xml:space="preserve"> REF _Ref365533 \r \h </w:instrText>
      </w:r>
      <w:r w:rsidR="00995AD0">
        <w:rPr>
          <w:rFonts w:ascii="Times New Roman" w:hAnsi="Times New Roman"/>
          <w:sz w:val="21"/>
          <w:szCs w:val="20"/>
          <w:lang w:eastAsia="zh-CN"/>
        </w:rPr>
        <w:instrText xml:space="preserve"> \* MERGEFORMAT </w:instrText>
      </w:r>
      <w:r w:rsidR="007F5514" w:rsidRPr="00995AD0">
        <w:rPr>
          <w:rFonts w:ascii="Times New Roman" w:hAnsi="Times New Roman"/>
          <w:sz w:val="21"/>
          <w:szCs w:val="20"/>
          <w:lang w:eastAsia="zh-CN"/>
        </w:rPr>
      </w:r>
      <w:r w:rsidR="007F5514" w:rsidRPr="00995AD0">
        <w:rPr>
          <w:rFonts w:ascii="Times New Roman" w:hAnsi="Times New Roman"/>
          <w:sz w:val="21"/>
          <w:szCs w:val="20"/>
          <w:lang w:eastAsia="zh-CN"/>
        </w:rPr>
        <w:fldChar w:fldCharType="separate"/>
      </w:r>
      <w:r w:rsidR="007F5514" w:rsidRPr="00995AD0">
        <w:rPr>
          <w:rFonts w:ascii="Times New Roman" w:hAnsi="Times New Roman"/>
          <w:sz w:val="21"/>
          <w:szCs w:val="20"/>
        </w:rPr>
        <w:t>[2]</w:t>
      </w:r>
      <w:r w:rsidR="007F5514" w:rsidRPr="00995AD0">
        <w:rPr>
          <w:rFonts w:ascii="Times New Roman" w:hAnsi="Times New Roman"/>
          <w:sz w:val="21"/>
          <w:szCs w:val="20"/>
          <w:lang w:eastAsia="zh-CN"/>
        </w:rPr>
        <w:fldChar w:fldCharType="end"/>
      </w:r>
      <w:r w:rsidR="00DA0EC5" w:rsidRPr="00995AD0">
        <w:rPr>
          <w:rFonts w:ascii="Times New Roman" w:eastAsiaTheme="minorEastAsia" w:hAnsi="Times New Roman"/>
          <w:sz w:val="21"/>
          <w:szCs w:val="20"/>
          <w:lang w:eastAsia="zh-CN"/>
        </w:rPr>
        <w:t xml:space="preserve"> </w:t>
      </w:r>
    </w:p>
    <w:p w:rsidR="004D4B03" w:rsidRPr="00995AD0" w:rsidRDefault="004D4B03" w:rsidP="003E534A">
      <w:pPr>
        <w:pStyle w:val="af2"/>
        <w:numPr>
          <w:ilvl w:val="0"/>
          <w:numId w:val="8"/>
        </w:numPr>
        <w:ind w:firstLineChars="0"/>
        <w:jc w:val="both"/>
        <w:rPr>
          <w:rFonts w:ascii="Times New Roman" w:eastAsiaTheme="minorEastAsia" w:hAnsi="Times New Roman"/>
          <w:sz w:val="21"/>
          <w:szCs w:val="20"/>
          <w:lang w:eastAsia="zh-CN"/>
        </w:rPr>
      </w:pPr>
      <w:r w:rsidRPr="00995AD0">
        <w:rPr>
          <w:rFonts w:ascii="Times New Roman" w:eastAsiaTheme="minorEastAsia" w:hAnsi="Times New Roman"/>
          <w:sz w:val="21"/>
          <w:szCs w:val="20"/>
          <w:lang w:eastAsia="zh-CN"/>
        </w:rPr>
        <w:t>VRB-to-PRB flag: interleaved mapping could always be adopted</w:t>
      </w:r>
      <w:r w:rsidR="00EB58D3" w:rsidRPr="00995AD0">
        <w:rPr>
          <w:rFonts w:ascii="Times New Roman" w:eastAsiaTheme="minorEastAsia" w:hAnsi="Times New Roman" w:hint="eastAsia"/>
          <w:sz w:val="21"/>
          <w:szCs w:val="20"/>
          <w:lang w:eastAsia="zh-CN"/>
        </w:rPr>
        <w:t>, which means this field can be removed.</w:t>
      </w:r>
    </w:p>
    <w:p w:rsidR="004D4B03" w:rsidRPr="00995AD0" w:rsidRDefault="00916507" w:rsidP="003E534A">
      <w:pPr>
        <w:pStyle w:val="af2"/>
        <w:numPr>
          <w:ilvl w:val="0"/>
          <w:numId w:val="8"/>
        </w:numPr>
        <w:ind w:firstLineChars="0"/>
        <w:jc w:val="both"/>
        <w:rPr>
          <w:rFonts w:ascii="Times New Roman" w:eastAsiaTheme="minorEastAsia" w:hAnsi="Times New Roman"/>
          <w:sz w:val="21"/>
          <w:szCs w:val="20"/>
          <w:lang w:eastAsia="zh-CN"/>
        </w:rPr>
      </w:pPr>
      <w:r w:rsidRPr="00995AD0">
        <w:rPr>
          <w:rFonts w:ascii="Times New Roman" w:eastAsiaTheme="minorEastAsia" w:hAnsi="Times New Roman"/>
          <w:sz w:val="21"/>
          <w:szCs w:val="20"/>
          <w:lang w:eastAsia="zh-CN"/>
        </w:rPr>
        <w:t xml:space="preserve">HARQ process number: </w:t>
      </w:r>
      <w:r w:rsidR="00D84350" w:rsidRPr="00995AD0">
        <w:rPr>
          <w:rFonts w:ascii="Times New Roman" w:eastAsiaTheme="minorEastAsia" w:hAnsi="Times New Roman"/>
          <w:sz w:val="21"/>
          <w:szCs w:val="20"/>
          <w:lang w:eastAsia="zh-CN"/>
        </w:rPr>
        <w:t>The number of supported HARQ process is highly relevant to the processing timeline.</w:t>
      </w:r>
      <w:r w:rsidR="004D4B03" w:rsidRPr="00995AD0">
        <w:rPr>
          <w:rFonts w:ascii="Times New Roman" w:eastAsiaTheme="minorEastAsia" w:hAnsi="Times New Roman"/>
          <w:sz w:val="21"/>
          <w:szCs w:val="20"/>
          <w:lang w:eastAsia="zh-CN"/>
        </w:rPr>
        <w:t xml:space="preserve"> </w:t>
      </w:r>
      <w:r w:rsidR="0076546E" w:rsidRPr="00995AD0">
        <w:rPr>
          <w:rFonts w:ascii="Times New Roman" w:eastAsiaTheme="minorEastAsia" w:hAnsi="Times New Roman" w:hint="eastAsia"/>
          <w:sz w:val="21"/>
          <w:szCs w:val="20"/>
          <w:lang w:eastAsia="zh-CN"/>
        </w:rPr>
        <w:t>For smaller SCS, the number of HARQ process number may be reduced as the available TTI within a RTT is less. While for larger SCS, e.g. 120 kHz, as shown in the processing time evaluation results</w:t>
      </w:r>
      <w:r w:rsidR="00153726" w:rsidRPr="00995AD0">
        <w:rPr>
          <w:rFonts w:ascii="Times New Roman" w:eastAsiaTheme="minorEastAsia" w:hAnsi="Times New Roman"/>
          <w:sz w:val="21"/>
          <w:szCs w:val="20"/>
          <w:lang w:eastAsia="zh-CN"/>
        </w:rPr>
        <w:fldChar w:fldCharType="begin"/>
      </w:r>
      <w:r w:rsidR="00153726" w:rsidRPr="00995AD0">
        <w:rPr>
          <w:rFonts w:ascii="Times New Roman" w:eastAsiaTheme="minorEastAsia" w:hAnsi="Times New Roman"/>
          <w:sz w:val="21"/>
          <w:szCs w:val="20"/>
          <w:lang w:eastAsia="zh-CN"/>
        </w:rPr>
        <w:instrText xml:space="preserve"> </w:instrText>
      </w:r>
      <w:r w:rsidR="00153726" w:rsidRPr="00995AD0">
        <w:rPr>
          <w:rFonts w:ascii="Times New Roman" w:eastAsiaTheme="minorEastAsia" w:hAnsi="Times New Roman" w:hint="eastAsia"/>
          <w:sz w:val="21"/>
          <w:szCs w:val="20"/>
          <w:lang w:eastAsia="zh-CN"/>
        </w:rPr>
        <w:instrText>REF _Ref534694226 \r \h</w:instrText>
      </w:r>
      <w:r w:rsidR="00153726" w:rsidRPr="00995AD0">
        <w:rPr>
          <w:rFonts w:ascii="Times New Roman" w:eastAsiaTheme="minorEastAsia" w:hAnsi="Times New Roman"/>
          <w:sz w:val="21"/>
          <w:szCs w:val="20"/>
          <w:lang w:eastAsia="zh-CN"/>
        </w:rPr>
        <w:instrText xml:space="preserve"> </w:instrText>
      </w:r>
      <w:r w:rsidR="00995AD0">
        <w:rPr>
          <w:rFonts w:ascii="Times New Roman" w:eastAsiaTheme="minorEastAsia" w:hAnsi="Times New Roman"/>
          <w:sz w:val="21"/>
          <w:szCs w:val="20"/>
          <w:lang w:eastAsia="zh-CN"/>
        </w:rPr>
        <w:instrText xml:space="preserve"> \* MERGEFORMAT </w:instrText>
      </w:r>
      <w:r w:rsidR="00153726" w:rsidRPr="00995AD0">
        <w:rPr>
          <w:rFonts w:ascii="Times New Roman" w:eastAsiaTheme="minorEastAsia" w:hAnsi="Times New Roman"/>
          <w:sz w:val="21"/>
          <w:szCs w:val="20"/>
          <w:lang w:eastAsia="zh-CN"/>
        </w:rPr>
      </w:r>
      <w:r w:rsidR="00153726" w:rsidRPr="00995AD0">
        <w:rPr>
          <w:rFonts w:ascii="Times New Roman" w:eastAsiaTheme="minorEastAsia" w:hAnsi="Times New Roman"/>
          <w:sz w:val="21"/>
          <w:szCs w:val="20"/>
          <w:lang w:eastAsia="zh-CN"/>
        </w:rPr>
        <w:fldChar w:fldCharType="separate"/>
      </w:r>
      <w:r w:rsidR="00153726" w:rsidRPr="00995AD0">
        <w:rPr>
          <w:rFonts w:ascii="Times New Roman" w:eastAsiaTheme="minorEastAsia" w:hAnsi="Times New Roman"/>
          <w:sz w:val="21"/>
          <w:szCs w:val="20"/>
          <w:lang w:eastAsia="zh-CN"/>
        </w:rPr>
        <w:t>[3]</w:t>
      </w:r>
      <w:r w:rsidR="00153726" w:rsidRPr="00995AD0">
        <w:rPr>
          <w:rFonts w:ascii="Times New Roman" w:eastAsiaTheme="minorEastAsia" w:hAnsi="Times New Roman"/>
          <w:sz w:val="21"/>
          <w:szCs w:val="20"/>
          <w:lang w:eastAsia="zh-CN"/>
        </w:rPr>
        <w:fldChar w:fldCharType="end"/>
      </w:r>
      <w:r w:rsidR="0076546E" w:rsidRPr="00995AD0">
        <w:rPr>
          <w:rFonts w:ascii="Times New Roman" w:eastAsiaTheme="minorEastAsia" w:hAnsi="Times New Roman" w:hint="eastAsia"/>
          <w:sz w:val="21"/>
          <w:szCs w:val="20"/>
          <w:lang w:eastAsia="zh-CN"/>
        </w:rPr>
        <w:t xml:space="preserve">, there are up to 8*7 TTIs within one RTT (around 1ms). </w:t>
      </w:r>
      <w:r w:rsidR="000D67C4" w:rsidRPr="00995AD0">
        <w:rPr>
          <w:rFonts w:ascii="Times New Roman" w:eastAsiaTheme="minorEastAsia" w:hAnsi="Times New Roman"/>
          <w:sz w:val="21"/>
          <w:szCs w:val="20"/>
          <w:lang w:eastAsia="zh-CN"/>
        </w:rPr>
        <w:lastRenderedPageBreak/>
        <w:t>Hence the number of HARQ process number could be configurable</w:t>
      </w:r>
      <w:r w:rsidR="0076546E" w:rsidRPr="00995AD0">
        <w:rPr>
          <w:rFonts w:ascii="Times New Roman" w:eastAsiaTheme="minorEastAsia" w:hAnsi="Times New Roman" w:hint="eastAsia"/>
          <w:sz w:val="21"/>
          <w:szCs w:val="20"/>
          <w:lang w:eastAsia="zh-CN"/>
        </w:rPr>
        <w:t>, e.g.</w:t>
      </w:r>
      <w:r w:rsidR="000D67C4" w:rsidRPr="00995AD0">
        <w:rPr>
          <w:rFonts w:ascii="Times New Roman" w:eastAsiaTheme="minorEastAsia" w:hAnsi="Times New Roman"/>
          <w:sz w:val="21"/>
          <w:szCs w:val="20"/>
          <w:lang w:eastAsia="zh-CN"/>
        </w:rPr>
        <w:t xml:space="preserve"> with bit width range [</w:t>
      </w:r>
      <w:r w:rsidR="00FC7B3D" w:rsidRPr="00995AD0">
        <w:rPr>
          <w:rFonts w:ascii="Times New Roman" w:eastAsiaTheme="minorEastAsia" w:hAnsi="Times New Roman" w:hint="eastAsia"/>
          <w:sz w:val="21"/>
          <w:szCs w:val="20"/>
          <w:lang w:eastAsia="zh-CN"/>
        </w:rPr>
        <w:t>0</w:t>
      </w:r>
      <w:r w:rsidR="000D67C4" w:rsidRPr="00995AD0">
        <w:rPr>
          <w:rFonts w:ascii="Times New Roman" w:eastAsiaTheme="minorEastAsia" w:hAnsi="Times New Roman"/>
          <w:sz w:val="21"/>
          <w:szCs w:val="20"/>
          <w:lang w:eastAsia="zh-CN"/>
        </w:rPr>
        <w:t>-</w:t>
      </w:r>
      <w:r w:rsidR="0076546E" w:rsidRPr="00995AD0">
        <w:rPr>
          <w:rFonts w:ascii="Times New Roman" w:eastAsiaTheme="minorEastAsia" w:hAnsi="Times New Roman" w:hint="eastAsia"/>
          <w:sz w:val="21"/>
          <w:szCs w:val="20"/>
          <w:lang w:eastAsia="zh-CN"/>
        </w:rPr>
        <w:t>6</w:t>
      </w:r>
      <w:r w:rsidR="000D67C4" w:rsidRPr="00995AD0">
        <w:rPr>
          <w:rFonts w:ascii="Times New Roman" w:eastAsiaTheme="minorEastAsia" w:hAnsi="Times New Roman"/>
          <w:sz w:val="21"/>
          <w:szCs w:val="20"/>
          <w:lang w:eastAsia="zh-CN"/>
        </w:rPr>
        <w:t>] bits.</w:t>
      </w:r>
    </w:p>
    <w:p w:rsidR="00336C49" w:rsidRPr="00995AD0" w:rsidRDefault="000D67C4" w:rsidP="003E534A">
      <w:pPr>
        <w:pStyle w:val="af2"/>
        <w:numPr>
          <w:ilvl w:val="0"/>
          <w:numId w:val="8"/>
        </w:numPr>
        <w:ind w:firstLineChars="0"/>
        <w:jc w:val="both"/>
        <w:rPr>
          <w:rFonts w:ascii="Times New Roman" w:eastAsiaTheme="minorEastAsia" w:hAnsi="Times New Roman"/>
          <w:sz w:val="21"/>
          <w:szCs w:val="20"/>
          <w:lang w:eastAsia="zh-CN"/>
        </w:rPr>
      </w:pPr>
      <w:r w:rsidRPr="00995AD0">
        <w:rPr>
          <w:rFonts w:ascii="Times New Roman" w:eastAsiaTheme="minorEastAsia" w:hAnsi="Times New Roman"/>
          <w:sz w:val="21"/>
          <w:szCs w:val="20"/>
          <w:lang w:eastAsia="zh-CN"/>
        </w:rPr>
        <w:t xml:space="preserve">PUCCH resource indicator: </w:t>
      </w:r>
      <w:r w:rsidR="00F95C64" w:rsidRPr="00995AD0">
        <w:rPr>
          <w:rFonts w:ascii="Times New Roman" w:eastAsiaTheme="minorEastAsia" w:hAnsi="Times New Roman" w:hint="eastAsia"/>
          <w:sz w:val="21"/>
          <w:szCs w:val="20"/>
          <w:lang w:eastAsia="zh-CN"/>
        </w:rPr>
        <w:t>Considering the much more stringent latency requirement, the HARQ-ACK should be transmitted as soon as possible which implies a shorter PUCCH is preferred</w:t>
      </w:r>
      <w:r w:rsidRPr="00995AD0">
        <w:rPr>
          <w:rFonts w:ascii="Times New Roman" w:eastAsiaTheme="minorEastAsia" w:hAnsi="Times New Roman"/>
          <w:sz w:val="21"/>
          <w:szCs w:val="20"/>
          <w:lang w:eastAsia="zh-CN"/>
        </w:rPr>
        <w:t>.</w:t>
      </w:r>
      <w:r w:rsidR="00FB4DDE" w:rsidRPr="00995AD0">
        <w:rPr>
          <w:rFonts w:ascii="Times New Roman" w:eastAsiaTheme="minorEastAsia" w:hAnsi="Times New Roman" w:hint="eastAsia"/>
          <w:sz w:val="21"/>
          <w:szCs w:val="20"/>
          <w:lang w:eastAsia="zh-CN"/>
        </w:rPr>
        <w:t xml:space="preserve"> Consequently, the bit width for PUCCH resource indicator could be reduced to 2 bits.</w:t>
      </w:r>
    </w:p>
    <w:p w:rsidR="003A3C13" w:rsidRPr="00995AD0" w:rsidRDefault="003A3C13" w:rsidP="003E534A">
      <w:pPr>
        <w:pStyle w:val="af2"/>
        <w:numPr>
          <w:ilvl w:val="0"/>
          <w:numId w:val="8"/>
        </w:numPr>
        <w:ind w:firstLineChars="0"/>
        <w:jc w:val="both"/>
        <w:rPr>
          <w:rFonts w:ascii="Times New Roman" w:eastAsiaTheme="minorEastAsia" w:hAnsi="Times New Roman"/>
          <w:sz w:val="21"/>
          <w:szCs w:val="20"/>
          <w:lang w:eastAsia="zh-CN"/>
        </w:rPr>
      </w:pPr>
      <w:r w:rsidRPr="00995AD0">
        <w:rPr>
          <w:rFonts w:ascii="Times New Roman" w:eastAsiaTheme="minorEastAsia" w:hAnsi="Times New Roman"/>
          <w:sz w:val="21"/>
          <w:szCs w:val="20"/>
          <w:lang w:eastAsia="zh-CN"/>
        </w:rPr>
        <w:t>PDSCH-to-HARQ feedback indicator</w:t>
      </w:r>
      <w:r w:rsidR="00FB4DDE" w:rsidRPr="00995AD0">
        <w:rPr>
          <w:rFonts w:ascii="Times New Roman" w:eastAsiaTheme="minorEastAsia" w:hAnsi="Times New Roman" w:hint="eastAsia"/>
          <w:sz w:val="21"/>
          <w:szCs w:val="20"/>
          <w:lang w:eastAsia="zh-CN"/>
        </w:rPr>
        <w:t>：</w:t>
      </w:r>
      <w:r w:rsidR="00FB4DDE" w:rsidRPr="00995AD0">
        <w:rPr>
          <w:rFonts w:ascii="Times New Roman" w:eastAsiaTheme="minorEastAsia" w:hAnsi="Times New Roman" w:hint="eastAsia"/>
          <w:sz w:val="21"/>
          <w:szCs w:val="20"/>
          <w:lang w:eastAsia="zh-CN"/>
        </w:rPr>
        <w:t>Similar to PUCCH resource indicator, the PDSCH ACK/NACK should be transmitted as soon as possible.</w:t>
      </w:r>
    </w:p>
    <w:p w:rsidR="00336C49" w:rsidRPr="00995AD0" w:rsidRDefault="00497509" w:rsidP="003E534A">
      <w:pPr>
        <w:pStyle w:val="af2"/>
        <w:numPr>
          <w:ilvl w:val="0"/>
          <w:numId w:val="8"/>
        </w:numPr>
        <w:ind w:firstLineChars="0"/>
        <w:jc w:val="both"/>
        <w:rPr>
          <w:rFonts w:ascii="Times New Roman" w:eastAsiaTheme="minorEastAsia" w:hAnsi="Times New Roman"/>
          <w:sz w:val="21"/>
          <w:szCs w:val="20"/>
          <w:lang w:eastAsia="zh-CN"/>
        </w:rPr>
      </w:pPr>
      <w:r>
        <w:rPr>
          <w:rFonts w:ascii="Times New Roman" w:eastAsiaTheme="minorEastAsia" w:hAnsi="Times New Roman"/>
          <w:sz w:val="21"/>
          <w:szCs w:val="20"/>
          <w:lang w:eastAsia="zh-CN"/>
        </w:rPr>
        <w:t>Frequency hopping flag</w:t>
      </w:r>
      <w:r w:rsidR="00336C49" w:rsidRPr="00995AD0">
        <w:rPr>
          <w:rFonts w:ascii="Times New Roman" w:eastAsiaTheme="minorEastAsia" w:hAnsi="Times New Roman"/>
          <w:sz w:val="21"/>
          <w:szCs w:val="20"/>
          <w:lang w:eastAsia="zh-CN"/>
        </w:rPr>
        <w:t>: Hopping could always be used</w:t>
      </w:r>
      <w:r w:rsidR="00DD12FA" w:rsidRPr="00995AD0">
        <w:rPr>
          <w:rFonts w:ascii="Times New Roman" w:eastAsiaTheme="minorEastAsia" w:hAnsi="Times New Roman" w:hint="eastAsia"/>
          <w:sz w:val="21"/>
          <w:szCs w:val="20"/>
          <w:lang w:eastAsia="zh-CN"/>
        </w:rPr>
        <w:t xml:space="preserve"> and it could be crossed out.</w:t>
      </w:r>
    </w:p>
    <w:p w:rsidR="005B0DBD" w:rsidRPr="00995AD0" w:rsidRDefault="005B0DBD" w:rsidP="005B0DBD">
      <w:pPr>
        <w:pStyle w:val="a7"/>
        <w:keepNext/>
        <w:rPr>
          <w:sz w:val="21"/>
        </w:rPr>
      </w:pPr>
      <w:bookmarkStart w:id="5" w:name="_Ref435013"/>
      <w:r w:rsidRPr="00995AD0">
        <w:rPr>
          <w:sz w:val="21"/>
        </w:rPr>
        <w:t xml:space="preserve">Table </w:t>
      </w:r>
      <w:r w:rsidRPr="00995AD0">
        <w:rPr>
          <w:sz w:val="21"/>
        </w:rPr>
        <w:fldChar w:fldCharType="begin"/>
      </w:r>
      <w:r w:rsidRPr="00995AD0">
        <w:rPr>
          <w:sz w:val="21"/>
        </w:rPr>
        <w:instrText xml:space="preserve"> SEQ Table \* ARABIC </w:instrText>
      </w:r>
      <w:r w:rsidRPr="00995AD0">
        <w:rPr>
          <w:sz w:val="21"/>
        </w:rPr>
        <w:fldChar w:fldCharType="separate"/>
      </w:r>
      <w:r w:rsidRPr="00995AD0">
        <w:rPr>
          <w:noProof/>
          <w:sz w:val="21"/>
        </w:rPr>
        <w:t>1</w:t>
      </w:r>
      <w:r w:rsidRPr="00995AD0">
        <w:rPr>
          <w:sz w:val="21"/>
        </w:rPr>
        <w:fldChar w:fldCharType="end"/>
      </w:r>
      <w:bookmarkEnd w:id="5"/>
      <w:r w:rsidRPr="00995AD0">
        <w:rPr>
          <w:sz w:val="21"/>
        </w:rPr>
        <w:t xml:space="preserve"> Comparison of </w:t>
      </w:r>
      <w:r w:rsidR="00261F90" w:rsidRPr="00995AD0">
        <w:rPr>
          <w:rFonts w:eastAsiaTheme="minorEastAsia"/>
          <w:sz w:val="21"/>
          <w:lang w:eastAsia="zh-CN"/>
        </w:rPr>
        <w:t>three</w:t>
      </w:r>
      <w:r w:rsidRPr="00995AD0">
        <w:rPr>
          <w:sz w:val="21"/>
        </w:rPr>
        <w:t xml:space="preserve"> potential URLLC DCI format configuration</w:t>
      </w:r>
      <w:r w:rsidR="00DC7D24" w:rsidRPr="00995AD0">
        <w:rPr>
          <w:rFonts w:eastAsiaTheme="minorEastAsia" w:hint="eastAsia"/>
          <w:sz w:val="21"/>
          <w:lang w:eastAsia="zh-CN"/>
        </w:rPr>
        <w:t>s</w:t>
      </w:r>
      <w:r w:rsidRPr="00995AD0">
        <w:rPr>
          <w:sz w:val="21"/>
        </w:rPr>
        <w:t xml:space="preserve"> </w:t>
      </w:r>
      <w:r w:rsidR="003A1EA7" w:rsidRPr="00995AD0">
        <w:rPr>
          <w:rFonts w:eastAsiaTheme="minorEastAsia"/>
          <w:sz w:val="21"/>
          <w:lang w:eastAsia="zh-CN"/>
        </w:rPr>
        <w:t xml:space="preserve">for DL reception </w:t>
      </w:r>
      <w:r w:rsidRPr="00995AD0">
        <w:rPr>
          <w:sz w:val="21"/>
        </w:rPr>
        <w:t>in a 100 RB BWP</w:t>
      </w:r>
    </w:p>
    <w:tbl>
      <w:tblPr>
        <w:tblW w:w="8656" w:type="dxa"/>
        <w:jc w:val="center"/>
        <w:tblInd w:w="180" w:type="dxa"/>
        <w:tblLook w:val="04A0" w:firstRow="1" w:lastRow="0" w:firstColumn="1" w:lastColumn="0" w:noHBand="0" w:noVBand="1"/>
      </w:tblPr>
      <w:tblGrid>
        <w:gridCol w:w="2525"/>
        <w:gridCol w:w="1168"/>
        <w:gridCol w:w="1080"/>
        <w:gridCol w:w="1093"/>
        <w:gridCol w:w="1156"/>
        <w:gridCol w:w="1634"/>
      </w:tblGrid>
      <w:tr w:rsidR="00E848CC" w:rsidRPr="00925E42" w:rsidTr="002205FD">
        <w:trPr>
          <w:trHeight w:val="600"/>
          <w:jc w:val="center"/>
        </w:trPr>
        <w:tc>
          <w:tcPr>
            <w:tcW w:w="2525" w:type="dxa"/>
            <w:tcBorders>
              <w:top w:val="single" w:sz="4" w:space="0" w:color="auto"/>
              <w:left w:val="single" w:sz="4" w:space="0" w:color="auto"/>
              <w:bottom w:val="single" w:sz="4" w:space="0" w:color="auto"/>
              <w:right w:val="single" w:sz="4" w:space="0" w:color="auto"/>
            </w:tcBorders>
            <w:shd w:val="clear" w:color="000000" w:fill="D8E4BC"/>
            <w:noWrap/>
            <w:hideMark/>
          </w:tcPr>
          <w:p w:rsidR="00E848CC" w:rsidRPr="00925E42" w:rsidRDefault="00E848CC" w:rsidP="005B0DBD">
            <w:pPr>
              <w:rPr>
                <w:rFonts w:ascii="Times New Roman" w:hAnsi="Times New Roman" w:cs="Times New Roman"/>
                <w:color w:val="000000"/>
                <w:sz w:val="18"/>
                <w:szCs w:val="18"/>
              </w:rPr>
            </w:pPr>
            <w:r w:rsidRPr="00925E42">
              <w:rPr>
                <w:rFonts w:ascii="Times New Roman" w:hAnsi="Times New Roman" w:cs="Times New Roman"/>
                <w:color w:val="000000"/>
                <w:sz w:val="18"/>
                <w:szCs w:val="18"/>
              </w:rPr>
              <w:t>Field Name</w:t>
            </w:r>
          </w:p>
        </w:tc>
        <w:tc>
          <w:tcPr>
            <w:tcW w:w="1168" w:type="dxa"/>
            <w:tcBorders>
              <w:top w:val="single" w:sz="4" w:space="0" w:color="auto"/>
              <w:left w:val="nil"/>
              <w:bottom w:val="single" w:sz="4" w:space="0" w:color="auto"/>
              <w:right w:val="single" w:sz="4" w:space="0" w:color="auto"/>
            </w:tcBorders>
            <w:shd w:val="clear" w:color="000000" w:fill="D8E4BC"/>
            <w:hideMark/>
          </w:tcPr>
          <w:p w:rsidR="00E848CC" w:rsidRPr="00925E42" w:rsidRDefault="00E848CC" w:rsidP="00C247E6">
            <w:pPr>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Example DCI 1_</w:t>
            </w:r>
            <w:r w:rsidRPr="00925E42">
              <w:rPr>
                <w:rFonts w:ascii="Times New Roman" w:eastAsiaTheme="minorEastAsia" w:hAnsi="Times New Roman" w:cs="Times New Roman"/>
                <w:color w:val="000000"/>
                <w:sz w:val="18"/>
                <w:szCs w:val="18"/>
              </w:rPr>
              <w:t>0</w:t>
            </w:r>
          </w:p>
        </w:tc>
        <w:tc>
          <w:tcPr>
            <w:tcW w:w="1080" w:type="dxa"/>
            <w:tcBorders>
              <w:top w:val="single" w:sz="4" w:space="0" w:color="auto"/>
              <w:left w:val="nil"/>
              <w:bottom w:val="single" w:sz="4" w:space="0" w:color="auto"/>
              <w:right w:val="single" w:sz="4" w:space="0" w:color="auto"/>
            </w:tcBorders>
            <w:shd w:val="clear" w:color="000000" w:fill="D8E4BC"/>
            <w:hideMark/>
          </w:tcPr>
          <w:p w:rsidR="00E848CC" w:rsidRPr="00925E42" w:rsidRDefault="00E848CC" w:rsidP="00281D9D">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1</w:t>
            </w:r>
            <w:r w:rsidR="00261F90" w:rsidRPr="00925E42">
              <w:rPr>
                <w:rFonts w:ascii="Times New Roman" w:eastAsiaTheme="minorEastAsia" w:hAnsi="Times New Roman" w:cs="Times New Roman"/>
                <w:color w:val="000000"/>
                <w:sz w:val="18"/>
                <w:szCs w:val="18"/>
                <w:vertAlign w:val="superscript"/>
              </w:rPr>
              <w:t>1</w:t>
            </w:r>
          </w:p>
        </w:tc>
        <w:tc>
          <w:tcPr>
            <w:tcW w:w="1093" w:type="dxa"/>
            <w:tcBorders>
              <w:top w:val="single" w:sz="4" w:space="0" w:color="auto"/>
              <w:left w:val="nil"/>
              <w:bottom w:val="single" w:sz="4" w:space="0" w:color="auto"/>
              <w:right w:val="single" w:sz="4" w:space="0" w:color="auto"/>
            </w:tcBorders>
            <w:shd w:val="clear" w:color="000000" w:fill="D8E4BC"/>
          </w:tcPr>
          <w:p w:rsidR="00E848CC" w:rsidRPr="00925E42" w:rsidRDefault="00E848CC" w:rsidP="00E848CC">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2</w:t>
            </w:r>
            <w:r w:rsidR="00261F90" w:rsidRPr="00925E42">
              <w:rPr>
                <w:rFonts w:ascii="Times New Roman" w:eastAsiaTheme="minorEastAsia" w:hAnsi="Times New Roman" w:cs="Times New Roman"/>
                <w:color w:val="000000"/>
                <w:sz w:val="18"/>
                <w:szCs w:val="18"/>
                <w:vertAlign w:val="superscript"/>
              </w:rPr>
              <w:t>2</w:t>
            </w:r>
          </w:p>
        </w:tc>
        <w:tc>
          <w:tcPr>
            <w:tcW w:w="1156" w:type="dxa"/>
            <w:tcBorders>
              <w:top w:val="single" w:sz="4" w:space="0" w:color="auto"/>
              <w:left w:val="nil"/>
              <w:bottom w:val="single" w:sz="4" w:space="0" w:color="auto"/>
              <w:right w:val="single" w:sz="4" w:space="0" w:color="auto"/>
            </w:tcBorders>
            <w:shd w:val="clear" w:color="000000" w:fill="D8E4BC"/>
            <w:noWrap/>
          </w:tcPr>
          <w:p w:rsidR="00E848CC" w:rsidRPr="00925E42" w:rsidRDefault="00E848CC" w:rsidP="00E848CC">
            <w:pPr>
              <w:rPr>
                <w:rFonts w:ascii="Times New Roman"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3</w:t>
            </w:r>
            <w:r w:rsidR="00261F90" w:rsidRPr="00925E42">
              <w:rPr>
                <w:rFonts w:ascii="Times New Roman" w:eastAsiaTheme="minorEastAsia" w:hAnsi="Times New Roman" w:cs="Times New Roman"/>
                <w:color w:val="000000"/>
                <w:sz w:val="18"/>
                <w:szCs w:val="18"/>
                <w:vertAlign w:val="superscript"/>
              </w:rPr>
              <w:t>3</w:t>
            </w:r>
          </w:p>
        </w:tc>
        <w:tc>
          <w:tcPr>
            <w:tcW w:w="1634" w:type="dxa"/>
            <w:tcBorders>
              <w:top w:val="single" w:sz="4" w:space="0" w:color="auto"/>
              <w:left w:val="nil"/>
              <w:bottom w:val="single" w:sz="4" w:space="0" w:color="auto"/>
              <w:right w:val="single" w:sz="4" w:space="0" w:color="auto"/>
            </w:tcBorders>
            <w:shd w:val="clear" w:color="000000" w:fill="D8E4BC"/>
          </w:tcPr>
          <w:p w:rsidR="00E848CC" w:rsidRPr="00925E42" w:rsidRDefault="00E848CC" w:rsidP="005B0DBD">
            <w:pPr>
              <w:rPr>
                <w:rFonts w:ascii="Times New Roman" w:hAnsi="Times New Roman" w:cs="Times New Roman"/>
                <w:color w:val="000000"/>
                <w:sz w:val="18"/>
                <w:szCs w:val="18"/>
              </w:rPr>
            </w:pPr>
          </w:p>
        </w:tc>
      </w:tr>
      <w:tr w:rsidR="00E848CC" w:rsidRPr="00925E42" w:rsidTr="002205FD">
        <w:trPr>
          <w:trHeight w:val="216"/>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color w:val="000000"/>
                <w:sz w:val="18"/>
                <w:szCs w:val="18"/>
              </w:rPr>
            </w:pPr>
            <w:r w:rsidRPr="00925E42">
              <w:rPr>
                <w:rFonts w:ascii="Times New Roman" w:hAnsi="Times New Roman" w:cs="Times New Roman"/>
                <w:color w:val="000000"/>
                <w:sz w:val="18"/>
                <w:szCs w:val="18"/>
              </w:rPr>
              <w:t>Carrier indicator</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E848CC" w:rsidRPr="00925E42" w:rsidRDefault="000F5A2A" w:rsidP="008865B5">
            <w:pPr>
              <w:rPr>
                <w:rFonts w:ascii="Times New Roman" w:hAnsi="Times New Roman" w:cs="Times New Roman"/>
                <w:color w:val="000000"/>
                <w:sz w:val="18"/>
                <w:szCs w:val="18"/>
              </w:rPr>
            </w:pPr>
            <w:r>
              <w:rPr>
                <w:rFonts w:ascii="Times New Roman" w:hAnsi="Times New Roman" w:cs="Times New Roman" w:hint="eastAsia"/>
                <w:color w:val="000000"/>
                <w:sz w:val="18"/>
                <w:szCs w:val="18"/>
              </w:rPr>
              <w:t>[0-X], X is one non-zero number</w:t>
            </w:r>
          </w:p>
        </w:tc>
      </w:tr>
      <w:tr w:rsidR="00E848CC" w:rsidRPr="00925E42" w:rsidTr="002205FD">
        <w:trPr>
          <w:trHeight w:val="133"/>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Identifier</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1</w:t>
            </w:r>
          </w:p>
        </w:tc>
        <w:tc>
          <w:tcPr>
            <w:tcW w:w="1634" w:type="dxa"/>
            <w:tcBorders>
              <w:top w:val="nil"/>
              <w:left w:val="nil"/>
              <w:bottom w:val="single" w:sz="4" w:space="0" w:color="auto"/>
              <w:right w:val="single" w:sz="4" w:space="0" w:color="auto"/>
            </w:tcBorders>
          </w:tcPr>
          <w:p w:rsidR="00E848CC" w:rsidRPr="00925E42" w:rsidRDefault="00E848CC" w:rsidP="008865B5">
            <w:pPr>
              <w:rPr>
                <w:rFonts w:ascii="Times New Roman" w:hAnsi="Times New Roman" w:cs="Times New Roman"/>
                <w:color w:val="000000"/>
                <w:sz w:val="18"/>
                <w:szCs w:val="18"/>
              </w:rPr>
            </w:pPr>
          </w:p>
        </w:tc>
      </w:tr>
      <w:tr w:rsidR="00E848CC" w:rsidRPr="00FC7B3D" w:rsidTr="002205FD">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Frequency-domain RA</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sz w:val="18"/>
                <w:szCs w:val="18"/>
              </w:rPr>
            </w:pPr>
            <w:r w:rsidRPr="00925E42">
              <w:rPr>
                <w:rFonts w:ascii="Times New Roman" w:hAnsi="Times New Roman" w:cs="Times New Roman"/>
                <w:sz w:val="18"/>
                <w:szCs w:val="18"/>
              </w:rPr>
              <w:t>13</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13</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13</w:t>
            </w:r>
          </w:p>
        </w:tc>
        <w:tc>
          <w:tcPr>
            <w:tcW w:w="1156" w:type="dxa"/>
            <w:tcBorders>
              <w:top w:val="nil"/>
              <w:left w:val="nil"/>
              <w:bottom w:val="single" w:sz="4" w:space="0" w:color="auto"/>
              <w:right w:val="single" w:sz="4" w:space="0" w:color="auto"/>
            </w:tcBorders>
            <w:shd w:val="clear" w:color="auto" w:fill="auto"/>
          </w:tcPr>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9</w:t>
            </w:r>
          </w:p>
        </w:tc>
        <w:tc>
          <w:tcPr>
            <w:tcW w:w="1634" w:type="dxa"/>
            <w:tcBorders>
              <w:top w:val="nil"/>
              <w:left w:val="nil"/>
              <w:bottom w:val="single" w:sz="4" w:space="0" w:color="auto"/>
              <w:right w:val="single" w:sz="4" w:space="0" w:color="auto"/>
            </w:tcBorders>
          </w:tcPr>
          <w:p w:rsidR="00E848CC" w:rsidRPr="00925E42" w:rsidRDefault="00FC7B3D" w:rsidP="00261F90">
            <w:pPr>
              <w:rPr>
                <w:rFonts w:ascii="Times New Roman" w:hAnsi="Times New Roman" w:cs="Times New Roman"/>
                <w:color w:val="000000"/>
                <w:sz w:val="18"/>
                <w:szCs w:val="18"/>
              </w:rPr>
            </w:pPr>
            <w:r>
              <w:rPr>
                <w:rFonts w:ascii="Times New Roman" w:hAnsi="Times New Roman" w:cs="Times New Roman" w:hint="eastAsia"/>
                <w:color w:val="000000"/>
                <w:sz w:val="18"/>
                <w:szCs w:val="18"/>
              </w:rPr>
              <w:t>RA granularity is configured by higher layer signaling</w:t>
            </w:r>
          </w:p>
        </w:tc>
      </w:tr>
      <w:tr w:rsidR="00E848CC" w:rsidRPr="00925E42" w:rsidTr="002205FD">
        <w:trPr>
          <w:trHeight w:val="151"/>
          <w:jc w:val="center"/>
        </w:trPr>
        <w:tc>
          <w:tcPr>
            <w:tcW w:w="2525" w:type="dxa"/>
            <w:tcBorders>
              <w:top w:val="nil"/>
              <w:left w:val="single" w:sz="4" w:space="0" w:color="auto"/>
              <w:bottom w:val="single" w:sz="4" w:space="0" w:color="auto"/>
              <w:right w:val="single" w:sz="4" w:space="0" w:color="auto"/>
            </w:tcBorders>
            <w:shd w:val="clear" w:color="auto" w:fill="auto"/>
            <w:hideMark/>
          </w:tcPr>
          <w:p w:rsidR="00E848CC" w:rsidRPr="00925E42" w:rsidRDefault="00E848CC" w:rsidP="005B0DBD">
            <w:pPr>
              <w:rPr>
                <w:rFonts w:ascii="Times New Roman" w:hAnsi="Times New Roman" w:cs="Times New Roman"/>
                <w:color w:val="000000"/>
                <w:sz w:val="18"/>
                <w:szCs w:val="18"/>
              </w:rPr>
            </w:pPr>
            <w:r w:rsidRPr="00925E42">
              <w:rPr>
                <w:rFonts w:ascii="Times New Roman" w:hAnsi="Times New Roman" w:cs="Times New Roman"/>
                <w:color w:val="000000"/>
                <w:sz w:val="18"/>
                <w:szCs w:val="18"/>
              </w:rPr>
              <w:t>Time-domain RA</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0D67C4"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E848CC" w:rsidRPr="00925E42" w:rsidRDefault="00DA0EC5" w:rsidP="007867F5">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r w:rsidR="007867F5" w:rsidRPr="00925E42">
              <w:rPr>
                <w:rFonts w:ascii="Times New Roman" w:eastAsiaTheme="minorEastAsia" w:hAnsi="Times New Roman" w:cs="Times New Roman"/>
                <w:color w:val="000000"/>
                <w:sz w:val="18"/>
                <w:szCs w:val="18"/>
              </w:rPr>
              <w:t>4</w:t>
            </w:r>
            <w:r w:rsidRPr="00925E42">
              <w:rPr>
                <w:rFonts w:ascii="Times New Roman" w:eastAsiaTheme="minorEastAsia" w:hAnsi="Times New Roman" w:cs="Times New Roman"/>
                <w:color w:val="000000"/>
                <w:sz w:val="18"/>
                <w:szCs w:val="18"/>
              </w:rPr>
              <w:t>]</w:t>
            </w:r>
          </w:p>
        </w:tc>
      </w:tr>
      <w:tr w:rsidR="00E848CC" w:rsidRPr="00925E42" w:rsidTr="002205FD">
        <w:trPr>
          <w:trHeight w:val="345"/>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color w:val="000000"/>
                <w:sz w:val="18"/>
                <w:szCs w:val="18"/>
              </w:rPr>
            </w:pPr>
            <w:r w:rsidRPr="00925E42">
              <w:rPr>
                <w:rFonts w:ascii="Times New Roman" w:hAnsi="Times New Roman" w:cs="Times New Roman"/>
                <w:color w:val="000000"/>
                <w:sz w:val="18"/>
                <w:szCs w:val="18"/>
              </w:rPr>
              <w:t>VRB-to-PRB flag</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F12DE5"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F12DE5"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E848CC" w:rsidRPr="00925E42" w:rsidRDefault="00E848CC" w:rsidP="008865B5">
            <w:pPr>
              <w:rPr>
                <w:rFonts w:ascii="Times New Roman" w:hAnsi="Times New Roman" w:cs="Times New Roman"/>
                <w:color w:val="000000"/>
                <w:sz w:val="18"/>
                <w:szCs w:val="18"/>
              </w:rPr>
            </w:pPr>
            <w:r w:rsidRPr="00925E42">
              <w:rPr>
                <w:rFonts w:ascii="Times New Roman" w:hAnsi="Times New Roman" w:cs="Times New Roman"/>
                <w:color w:val="000000"/>
                <w:sz w:val="18"/>
                <w:szCs w:val="18"/>
              </w:rPr>
              <w:t>Can be a fixed value</w:t>
            </w:r>
          </w:p>
        </w:tc>
      </w:tr>
      <w:tr w:rsidR="00E848CC" w:rsidRPr="00925E42" w:rsidTr="002205FD">
        <w:trPr>
          <w:trHeight w:val="218"/>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 xml:space="preserve">Modulation and coding scheme </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5</w:t>
            </w:r>
          </w:p>
        </w:tc>
        <w:tc>
          <w:tcPr>
            <w:tcW w:w="1634" w:type="dxa"/>
            <w:tcBorders>
              <w:top w:val="nil"/>
              <w:left w:val="nil"/>
              <w:bottom w:val="single" w:sz="4" w:space="0" w:color="auto"/>
              <w:right w:val="single" w:sz="4" w:space="0" w:color="auto"/>
            </w:tcBorders>
          </w:tcPr>
          <w:p w:rsidR="00E848CC" w:rsidRPr="00925E42" w:rsidRDefault="00E848CC" w:rsidP="008865B5">
            <w:pPr>
              <w:rPr>
                <w:rFonts w:ascii="Times New Roman" w:eastAsiaTheme="minorEastAsia" w:hAnsi="Times New Roman" w:cs="Times New Roman"/>
                <w:color w:val="000000"/>
                <w:sz w:val="18"/>
                <w:szCs w:val="18"/>
              </w:rPr>
            </w:pPr>
          </w:p>
        </w:tc>
      </w:tr>
      <w:tr w:rsidR="00E848CC" w:rsidRPr="00925E42" w:rsidTr="002205FD">
        <w:trPr>
          <w:trHeight w:val="12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New data indicator</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1</w:t>
            </w:r>
          </w:p>
        </w:tc>
        <w:tc>
          <w:tcPr>
            <w:tcW w:w="1634" w:type="dxa"/>
            <w:tcBorders>
              <w:top w:val="nil"/>
              <w:left w:val="nil"/>
              <w:bottom w:val="single" w:sz="4" w:space="0" w:color="auto"/>
              <w:right w:val="single" w:sz="4" w:space="0" w:color="auto"/>
            </w:tcBorders>
          </w:tcPr>
          <w:p w:rsidR="00E848CC" w:rsidRPr="00925E42" w:rsidRDefault="00E848CC" w:rsidP="008865B5">
            <w:pPr>
              <w:rPr>
                <w:rFonts w:ascii="Times New Roman" w:hAnsi="Times New Roman" w:cs="Times New Roman"/>
                <w:color w:val="000000"/>
                <w:sz w:val="18"/>
                <w:szCs w:val="18"/>
              </w:rPr>
            </w:pPr>
          </w:p>
        </w:tc>
      </w:tr>
      <w:tr w:rsidR="00E848CC" w:rsidRPr="00925E42" w:rsidTr="002205FD">
        <w:trPr>
          <w:trHeight w:val="195"/>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Redundancy version</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E848CC" w:rsidRPr="00925E42" w:rsidRDefault="00E848CC" w:rsidP="008865B5">
            <w:pPr>
              <w:rPr>
                <w:rFonts w:ascii="Times New Roman" w:hAnsi="Times New Roman" w:cs="Times New Roman"/>
                <w:color w:val="000000"/>
                <w:sz w:val="18"/>
                <w:szCs w:val="18"/>
              </w:rPr>
            </w:pPr>
          </w:p>
        </w:tc>
      </w:tr>
      <w:tr w:rsidR="00E848CC" w:rsidRPr="00925E42" w:rsidTr="002205FD">
        <w:trPr>
          <w:trHeight w:val="19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 xml:space="preserve">HARQ process number </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76546E" w:rsidP="00E848CC">
            <w:pPr>
              <w:ind w:firstLineChars="50" w:firstLine="90"/>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2</w:t>
            </w:r>
          </w:p>
        </w:tc>
        <w:tc>
          <w:tcPr>
            <w:tcW w:w="1634" w:type="dxa"/>
            <w:tcBorders>
              <w:top w:val="nil"/>
              <w:left w:val="nil"/>
              <w:bottom w:val="single" w:sz="4" w:space="0" w:color="auto"/>
              <w:right w:val="single" w:sz="4" w:space="0" w:color="auto"/>
            </w:tcBorders>
          </w:tcPr>
          <w:p w:rsidR="00E848CC" w:rsidRPr="00925E42" w:rsidRDefault="000D67C4" w:rsidP="00FC7B3D">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w:t>
            </w:r>
            <w:r w:rsidR="00FC7B3D">
              <w:rPr>
                <w:rFonts w:ascii="Times New Roman" w:eastAsiaTheme="minorEastAsia" w:hAnsi="Times New Roman" w:cs="Times New Roman" w:hint="eastAsia"/>
                <w:color w:val="000000"/>
                <w:sz w:val="18"/>
                <w:szCs w:val="18"/>
              </w:rPr>
              <w:t>0</w:t>
            </w:r>
            <w:r w:rsidRPr="00925E42">
              <w:rPr>
                <w:rFonts w:ascii="Times New Roman" w:eastAsiaTheme="minorEastAsia" w:hAnsi="Times New Roman" w:cs="Times New Roman"/>
                <w:color w:val="000000"/>
                <w:sz w:val="18"/>
                <w:szCs w:val="18"/>
              </w:rPr>
              <w:t>-</w:t>
            </w:r>
            <w:r w:rsidR="0076546E">
              <w:rPr>
                <w:rFonts w:ascii="Times New Roman" w:eastAsiaTheme="minorEastAsia" w:hAnsi="Times New Roman" w:cs="Times New Roman" w:hint="eastAsia"/>
                <w:color w:val="000000"/>
                <w:sz w:val="18"/>
                <w:szCs w:val="18"/>
              </w:rPr>
              <w:t>6</w:t>
            </w:r>
            <w:r w:rsidRPr="00925E42">
              <w:rPr>
                <w:rFonts w:ascii="Times New Roman" w:eastAsiaTheme="minorEastAsia" w:hAnsi="Times New Roman" w:cs="Times New Roman"/>
                <w:color w:val="000000"/>
                <w:sz w:val="18"/>
                <w:szCs w:val="18"/>
              </w:rPr>
              <w:t>]</w:t>
            </w:r>
          </w:p>
        </w:tc>
      </w:tr>
      <w:tr w:rsidR="00E848CC" w:rsidRPr="00925E42" w:rsidTr="002205FD">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DAI</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tcPr>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0D67C4" w:rsidRPr="00925E42" w:rsidRDefault="000D67C4"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E848CC" w:rsidRPr="00925E42" w:rsidRDefault="000D67C4" w:rsidP="00261F90">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Note that T-DAI is needed if CA is supported for URLLC</w:t>
            </w:r>
          </w:p>
        </w:tc>
      </w:tr>
      <w:tr w:rsidR="00E848CC" w:rsidRPr="00925E42" w:rsidTr="002205FD">
        <w:trPr>
          <w:trHeight w:val="169"/>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TPC command</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E848CC" w:rsidRPr="00925E42" w:rsidRDefault="00E848CC" w:rsidP="008865B5">
            <w:pPr>
              <w:rPr>
                <w:rFonts w:ascii="Times New Roman" w:hAnsi="Times New Roman" w:cs="Times New Roman"/>
                <w:color w:val="000000"/>
                <w:sz w:val="18"/>
                <w:szCs w:val="18"/>
              </w:rPr>
            </w:pPr>
          </w:p>
        </w:tc>
      </w:tr>
      <w:tr w:rsidR="00E848CC" w:rsidRPr="00925E42" w:rsidTr="002205FD">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PUCCH resource indicator</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tcPr>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E848CC" w:rsidRPr="00925E42" w:rsidRDefault="00E848CC"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Reduced size is possible</w:t>
            </w:r>
          </w:p>
        </w:tc>
      </w:tr>
      <w:tr w:rsidR="00E848CC" w:rsidRPr="00925E42" w:rsidTr="002205FD">
        <w:trPr>
          <w:trHeight w:val="9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PDSCH-to-HARQ feedback indicator</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tcPr>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E848CC" w:rsidRPr="00925E42" w:rsidRDefault="00E848CC"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 xml:space="preserve">Reduced size is possible but full range also enables support of multiple HARQ-ACK transmissions in a </w:t>
            </w:r>
            <w:r w:rsidR="00FB4DDE">
              <w:rPr>
                <w:rFonts w:ascii="Times New Roman" w:hAnsi="Times New Roman" w:cs="Times New Roman" w:hint="eastAsia"/>
                <w:color w:val="000000"/>
                <w:sz w:val="18"/>
                <w:szCs w:val="18"/>
              </w:rPr>
              <w:t>s</w:t>
            </w:r>
            <w:r w:rsidRPr="00925E42">
              <w:rPr>
                <w:rFonts w:ascii="Times New Roman" w:hAnsi="Times New Roman" w:cs="Times New Roman"/>
                <w:color w:val="000000"/>
                <w:sz w:val="18"/>
                <w:szCs w:val="18"/>
              </w:rPr>
              <w:t>lot</w:t>
            </w:r>
          </w:p>
        </w:tc>
      </w:tr>
      <w:tr w:rsidR="00E848CC" w:rsidRPr="00925E42" w:rsidTr="002205FD">
        <w:trPr>
          <w:trHeight w:val="131"/>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E848CC" w:rsidRPr="00925E42" w:rsidRDefault="00E848CC"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PRB bundling size</w:t>
            </w:r>
          </w:p>
        </w:tc>
        <w:tc>
          <w:tcPr>
            <w:tcW w:w="1168" w:type="dxa"/>
            <w:tcBorders>
              <w:top w:val="nil"/>
              <w:left w:val="nil"/>
              <w:bottom w:val="single" w:sz="4" w:space="0" w:color="auto"/>
              <w:right w:val="single" w:sz="4" w:space="0" w:color="auto"/>
            </w:tcBorders>
            <w:shd w:val="clear" w:color="auto" w:fill="auto"/>
            <w:noWrap/>
            <w:vAlign w:val="bottom"/>
          </w:tcPr>
          <w:p w:rsidR="00E848CC" w:rsidRPr="00925E42" w:rsidRDefault="00E848CC"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E848CC" w:rsidRPr="00925E42" w:rsidRDefault="00BB319E" w:rsidP="008865B5">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[0-1]</w:t>
            </w:r>
          </w:p>
        </w:tc>
      </w:tr>
      <w:tr w:rsidR="00BB319E" w:rsidRPr="00925E42" w:rsidTr="002205FD">
        <w:trPr>
          <w:trHeight w:val="192"/>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BB319E" w:rsidRPr="00925E42" w:rsidRDefault="00BB319E"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Rate matching indicator</w:t>
            </w:r>
          </w:p>
        </w:tc>
        <w:tc>
          <w:tcPr>
            <w:tcW w:w="1168" w:type="dxa"/>
            <w:tcBorders>
              <w:top w:val="nil"/>
              <w:left w:val="nil"/>
              <w:bottom w:val="single" w:sz="4" w:space="0" w:color="auto"/>
              <w:right w:val="single" w:sz="4" w:space="0" w:color="auto"/>
            </w:tcBorders>
            <w:shd w:val="clear" w:color="auto" w:fill="auto"/>
            <w:noWrap/>
            <w:vAlign w:val="bottom"/>
          </w:tcPr>
          <w:p w:rsidR="00BB319E" w:rsidRPr="00925E42" w:rsidRDefault="00BB319E"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BB319E" w:rsidRPr="00925E42" w:rsidRDefault="00BB319E"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tcPr>
          <w:p w:rsidR="00BB319E" w:rsidRPr="00925E42" w:rsidRDefault="00BB319E"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BB319E" w:rsidRPr="00925E42" w:rsidRDefault="00BB319E"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BB319E" w:rsidRPr="00925E42" w:rsidRDefault="00BB319E" w:rsidP="00BB319E">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[0-2]</w:t>
            </w:r>
          </w:p>
        </w:tc>
      </w:tr>
      <w:tr w:rsidR="00BB319E" w:rsidRPr="00925E42" w:rsidTr="002205FD">
        <w:trPr>
          <w:trHeight w:val="123"/>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BB319E" w:rsidRPr="00925E42" w:rsidRDefault="00BB319E"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ZP CSI-RS trigger</w:t>
            </w:r>
          </w:p>
        </w:tc>
        <w:tc>
          <w:tcPr>
            <w:tcW w:w="1168" w:type="dxa"/>
            <w:tcBorders>
              <w:top w:val="nil"/>
              <w:left w:val="nil"/>
              <w:bottom w:val="single" w:sz="4" w:space="0" w:color="auto"/>
              <w:right w:val="single" w:sz="4" w:space="0" w:color="auto"/>
            </w:tcBorders>
            <w:shd w:val="clear" w:color="auto" w:fill="auto"/>
            <w:noWrap/>
            <w:vAlign w:val="bottom"/>
          </w:tcPr>
          <w:p w:rsidR="00BB319E" w:rsidRPr="00925E42" w:rsidRDefault="00BB319E"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BB319E" w:rsidRPr="00925E42" w:rsidRDefault="00BB319E"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tcPr>
          <w:p w:rsidR="00BB319E" w:rsidRPr="00925E42" w:rsidRDefault="00BB319E"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BB319E" w:rsidRPr="00925E42" w:rsidRDefault="00BB319E"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BB319E" w:rsidRPr="00925E42" w:rsidRDefault="00BB319E" w:rsidP="005E419F">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r w:rsidR="005E419F">
              <w:rPr>
                <w:rFonts w:ascii="Times New Roman" w:eastAsiaTheme="minorEastAsia" w:hAnsi="Times New Roman" w:cs="Times New Roman" w:hint="eastAsia"/>
                <w:color w:val="000000"/>
                <w:sz w:val="18"/>
                <w:szCs w:val="18"/>
              </w:rPr>
              <w:t>2</w:t>
            </w:r>
            <w:r w:rsidRPr="00925E42">
              <w:rPr>
                <w:rFonts w:ascii="Times New Roman" w:eastAsiaTheme="minorEastAsia" w:hAnsi="Times New Roman" w:cs="Times New Roman"/>
                <w:color w:val="000000"/>
                <w:sz w:val="18"/>
                <w:szCs w:val="18"/>
              </w:rPr>
              <w:t>]</w:t>
            </w:r>
          </w:p>
        </w:tc>
      </w:tr>
      <w:tr w:rsidR="00BB319E" w:rsidRPr="00925E42" w:rsidTr="00BB319E">
        <w:trPr>
          <w:trHeight w:val="113"/>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BB319E" w:rsidRPr="00925E42" w:rsidRDefault="00BB319E" w:rsidP="005B0DBD">
            <w:pPr>
              <w:rPr>
                <w:rFonts w:ascii="Times New Roman" w:hAnsi="Times New Roman" w:cs="Times New Roman"/>
                <w:sz w:val="18"/>
                <w:szCs w:val="18"/>
              </w:rPr>
            </w:pPr>
            <w:r w:rsidRPr="00925E42">
              <w:rPr>
                <w:rFonts w:ascii="Times New Roman" w:hAnsi="Times New Roman" w:cs="Times New Roman"/>
                <w:sz w:val="18"/>
                <w:szCs w:val="18"/>
              </w:rPr>
              <w:t>Antenna port Indicator</w:t>
            </w:r>
          </w:p>
        </w:tc>
        <w:tc>
          <w:tcPr>
            <w:tcW w:w="1168"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BB319E" w:rsidRPr="00925E42" w:rsidRDefault="00BB319E"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BB319E" w:rsidRPr="00925E42" w:rsidRDefault="00BB319E" w:rsidP="00BB319E">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[0-2]</w:t>
            </w:r>
          </w:p>
        </w:tc>
      </w:tr>
      <w:tr w:rsidR="00BB319E" w:rsidRPr="00925E42" w:rsidTr="00BB319E">
        <w:trPr>
          <w:trHeight w:val="9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BB319E" w:rsidRPr="00925E42" w:rsidRDefault="00BB319E" w:rsidP="005B0DBD">
            <w:pPr>
              <w:rPr>
                <w:rFonts w:ascii="Times New Roman" w:hAnsi="Times New Roman" w:cs="Times New Roman"/>
                <w:sz w:val="18"/>
                <w:szCs w:val="18"/>
              </w:rPr>
            </w:pPr>
            <w:r w:rsidRPr="00925E42">
              <w:rPr>
                <w:rFonts w:ascii="Times New Roman" w:hAnsi="Times New Roman" w:cs="Times New Roman"/>
                <w:sz w:val="18"/>
                <w:szCs w:val="18"/>
              </w:rPr>
              <w:t>TCI</w:t>
            </w:r>
          </w:p>
        </w:tc>
        <w:tc>
          <w:tcPr>
            <w:tcW w:w="1168"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0</w:t>
            </w:r>
          </w:p>
        </w:tc>
        <w:tc>
          <w:tcPr>
            <w:tcW w:w="1156" w:type="dxa"/>
            <w:tcBorders>
              <w:top w:val="nil"/>
              <w:left w:val="nil"/>
              <w:bottom w:val="single" w:sz="4" w:space="0" w:color="auto"/>
              <w:right w:val="single" w:sz="4" w:space="0" w:color="auto"/>
            </w:tcBorders>
            <w:shd w:val="clear" w:color="auto" w:fill="auto"/>
          </w:tcPr>
          <w:p w:rsidR="00BB319E" w:rsidRPr="00925E42" w:rsidRDefault="00BB319E" w:rsidP="00BB319E">
            <w:pPr>
              <w:ind w:right="360" w:firstLineChars="500" w:firstLine="900"/>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BB319E" w:rsidRPr="00925E42" w:rsidRDefault="00BB319E" w:rsidP="00BB319E">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[0-3]</w:t>
            </w:r>
          </w:p>
        </w:tc>
      </w:tr>
      <w:tr w:rsidR="00BB319E" w:rsidRPr="00925E42" w:rsidTr="002205FD">
        <w:trPr>
          <w:trHeight w:val="128"/>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BB319E" w:rsidRPr="00925E42" w:rsidRDefault="00BB319E" w:rsidP="005B0DBD">
            <w:pPr>
              <w:rPr>
                <w:rFonts w:ascii="Times New Roman" w:hAnsi="Times New Roman" w:cs="Times New Roman"/>
                <w:sz w:val="18"/>
                <w:szCs w:val="18"/>
              </w:rPr>
            </w:pPr>
            <w:r w:rsidRPr="00925E42">
              <w:rPr>
                <w:rFonts w:ascii="Times New Roman" w:hAnsi="Times New Roman" w:cs="Times New Roman"/>
                <w:sz w:val="18"/>
                <w:szCs w:val="18"/>
              </w:rPr>
              <w:t>SRS request</w:t>
            </w:r>
          </w:p>
        </w:tc>
        <w:tc>
          <w:tcPr>
            <w:tcW w:w="1168"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0</w:t>
            </w:r>
          </w:p>
        </w:tc>
        <w:tc>
          <w:tcPr>
            <w:tcW w:w="1156" w:type="dxa"/>
            <w:tcBorders>
              <w:top w:val="nil"/>
              <w:left w:val="nil"/>
              <w:bottom w:val="single" w:sz="4" w:space="0" w:color="auto"/>
              <w:right w:val="single" w:sz="4" w:space="0" w:color="auto"/>
            </w:tcBorders>
            <w:shd w:val="clear" w:color="auto" w:fill="auto"/>
            <w:hideMark/>
          </w:tcPr>
          <w:p w:rsidR="00BB319E" w:rsidRPr="00925E42" w:rsidRDefault="00BB319E"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BB319E" w:rsidRPr="00925E42" w:rsidRDefault="00BB319E" w:rsidP="00916507">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[0-3]</w:t>
            </w:r>
          </w:p>
        </w:tc>
      </w:tr>
      <w:tr w:rsidR="00BB319E" w:rsidRPr="00925E42" w:rsidTr="002205FD">
        <w:trPr>
          <w:trHeight w:val="62"/>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BB319E" w:rsidRPr="00925E42" w:rsidRDefault="00BB319E" w:rsidP="005B0DBD">
            <w:pPr>
              <w:rPr>
                <w:rFonts w:ascii="Times New Roman" w:hAnsi="Times New Roman" w:cs="Times New Roman"/>
                <w:color w:val="000000"/>
                <w:sz w:val="18"/>
                <w:szCs w:val="18"/>
              </w:rPr>
            </w:pPr>
            <w:r w:rsidRPr="00925E42">
              <w:rPr>
                <w:rFonts w:ascii="Times New Roman" w:hAnsi="Times New Roman" w:cs="Times New Roman"/>
                <w:color w:val="000000"/>
                <w:kern w:val="2"/>
              </w:rPr>
              <w:t>Repetition factor</w:t>
            </w:r>
          </w:p>
        </w:tc>
        <w:tc>
          <w:tcPr>
            <w:tcW w:w="1168" w:type="dxa"/>
            <w:tcBorders>
              <w:top w:val="nil"/>
              <w:left w:val="nil"/>
              <w:bottom w:val="single" w:sz="4" w:space="0" w:color="auto"/>
              <w:right w:val="single" w:sz="4" w:space="0" w:color="auto"/>
            </w:tcBorders>
            <w:shd w:val="clear" w:color="auto" w:fill="auto"/>
            <w:noWrap/>
            <w:vAlign w:val="bottom"/>
          </w:tcPr>
          <w:p w:rsidR="00BB319E" w:rsidRPr="00925E42" w:rsidRDefault="00BB319E"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BB319E" w:rsidRPr="00925E42" w:rsidRDefault="00BB319E"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3</w:t>
            </w:r>
          </w:p>
        </w:tc>
        <w:tc>
          <w:tcPr>
            <w:tcW w:w="1093" w:type="dxa"/>
            <w:tcBorders>
              <w:top w:val="nil"/>
              <w:left w:val="nil"/>
              <w:bottom w:val="single" w:sz="4" w:space="0" w:color="auto"/>
              <w:right w:val="single" w:sz="4" w:space="0" w:color="auto"/>
            </w:tcBorders>
            <w:shd w:val="clear" w:color="auto" w:fill="auto"/>
            <w:noWrap/>
            <w:vAlign w:val="bottom"/>
          </w:tcPr>
          <w:p w:rsidR="00BB319E" w:rsidRPr="00925E42" w:rsidRDefault="00BB319E"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0</w:t>
            </w:r>
          </w:p>
        </w:tc>
        <w:tc>
          <w:tcPr>
            <w:tcW w:w="1156" w:type="dxa"/>
            <w:tcBorders>
              <w:top w:val="nil"/>
              <w:left w:val="nil"/>
              <w:bottom w:val="single" w:sz="4" w:space="0" w:color="auto"/>
              <w:right w:val="single" w:sz="4" w:space="0" w:color="auto"/>
            </w:tcBorders>
            <w:shd w:val="clear" w:color="auto" w:fill="auto"/>
          </w:tcPr>
          <w:p w:rsidR="00BB319E" w:rsidRPr="00925E42" w:rsidRDefault="00BB319E"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BB319E" w:rsidRPr="00925E42" w:rsidRDefault="00BB319E" w:rsidP="00916507">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[0-3]</w:t>
            </w:r>
            <w:r w:rsidR="00964F85">
              <w:rPr>
                <w:rFonts w:ascii="Times New Roman" w:eastAsiaTheme="minorEastAsia" w:hAnsi="Times New Roman" w:cs="Times New Roman" w:hint="eastAsia"/>
                <w:color w:val="000000"/>
                <w:sz w:val="18"/>
                <w:szCs w:val="18"/>
              </w:rPr>
              <w:t>, depends on the PDSCH transmission discussion</w:t>
            </w:r>
          </w:p>
        </w:tc>
      </w:tr>
      <w:tr w:rsidR="00BB319E" w:rsidRPr="00925E42" w:rsidTr="002205FD">
        <w:trPr>
          <w:trHeight w:val="12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BB319E" w:rsidRPr="00925E42" w:rsidRDefault="00BB319E" w:rsidP="005B0DBD">
            <w:pPr>
              <w:rPr>
                <w:rFonts w:ascii="Times New Roman" w:hAnsi="Times New Roman" w:cs="Times New Roman"/>
                <w:b/>
                <w:sz w:val="18"/>
                <w:szCs w:val="18"/>
              </w:rPr>
            </w:pPr>
            <w:r w:rsidRPr="00925E42">
              <w:rPr>
                <w:rFonts w:ascii="Times New Roman" w:hAnsi="Times New Roman" w:cs="Times New Roman"/>
                <w:b/>
                <w:sz w:val="18"/>
                <w:szCs w:val="18"/>
              </w:rPr>
              <w:t>Total</w:t>
            </w:r>
          </w:p>
        </w:tc>
        <w:tc>
          <w:tcPr>
            <w:tcW w:w="1168"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b/>
                <w:color w:val="000000"/>
                <w:sz w:val="18"/>
                <w:szCs w:val="18"/>
              </w:rPr>
            </w:pPr>
            <w:r w:rsidRPr="00925E42">
              <w:rPr>
                <w:rFonts w:ascii="Times New Roman" w:eastAsiaTheme="minorEastAsia" w:hAnsi="Times New Roman" w:cs="Times New Roman"/>
                <w:b/>
                <w:color w:val="000000"/>
                <w:sz w:val="18"/>
                <w:szCs w:val="18"/>
              </w:rPr>
              <w:t>41</w:t>
            </w:r>
          </w:p>
        </w:tc>
        <w:tc>
          <w:tcPr>
            <w:tcW w:w="1080"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F12DE5">
            <w:pPr>
              <w:jc w:val="right"/>
              <w:rPr>
                <w:rFonts w:ascii="Times New Roman" w:eastAsiaTheme="minorEastAsia" w:hAnsi="Times New Roman" w:cs="Times New Roman"/>
                <w:b/>
                <w:color w:val="000000"/>
                <w:sz w:val="18"/>
                <w:szCs w:val="18"/>
              </w:rPr>
            </w:pPr>
            <w:r w:rsidRPr="00925E42">
              <w:rPr>
                <w:rFonts w:ascii="Times New Roman" w:eastAsiaTheme="minorEastAsia" w:hAnsi="Times New Roman" w:cs="Times New Roman"/>
                <w:b/>
                <w:color w:val="000000"/>
                <w:sz w:val="18"/>
                <w:szCs w:val="18"/>
              </w:rPr>
              <w:t>55</w:t>
            </w:r>
          </w:p>
        </w:tc>
        <w:tc>
          <w:tcPr>
            <w:tcW w:w="1093"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F12DE5">
            <w:pPr>
              <w:jc w:val="right"/>
              <w:rPr>
                <w:rFonts w:ascii="Times New Roman" w:eastAsiaTheme="minorEastAsia" w:hAnsi="Times New Roman" w:cs="Times New Roman"/>
                <w:b/>
                <w:color w:val="000000"/>
                <w:sz w:val="18"/>
                <w:szCs w:val="18"/>
              </w:rPr>
            </w:pPr>
            <w:r w:rsidRPr="00925E42">
              <w:rPr>
                <w:rFonts w:ascii="Times New Roman" w:hAnsi="Times New Roman" w:cs="Times New Roman"/>
                <w:b/>
                <w:color w:val="000000"/>
                <w:sz w:val="18"/>
                <w:szCs w:val="18"/>
              </w:rPr>
              <w:t>4</w:t>
            </w:r>
            <w:r w:rsidRPr="00925E42">
              <w:rPr>
                <w:rFonts w:ascii="Times New Roman" w:eastAsiaTheme="minorEastAsia" w:hAnsi="Times New Roman" w:cs="Times New Roman"/>
                <w:b/>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76546E" w:rsidRDefault="0076546E" w:rsidP="0076546E">
            <w:pPr>
              <w:jc w:val="right"/>
              <w:rPr>
                <w:rFonts w:ascii="Times New Roman" w:eastAsiaTheme="minorEastAsia" w:hAnsi="Times New Roman" w:cs="Times New Roman"/>
                <w:b/>
                <w:color w:val="000000"/>
                <w:sz w:val="18"/>
                <w:szCs w:val="18"/>
              </w:rPr>
            </w:pPr>
          </w:p>
          <w:p w:rsidR="0076546E" w:rsidRDefault="0076546E" w:rsidP="0076546E">
            <w:pPr>
              <w:jc w:val="right"/>
              <w:rPr>
                <w:rFonts w:ascii="Times New Roman" w:eastAsiaTheme="minorEastAsia" w:hAnsi="Times New Roman" w:cs="Times New Roman"/>
                <w:b/>
                <w:color w:val="000000"/>
                <w:sz w:val="18"/>
                <w:szCs w:val="18"/>
              </w:rPr>
            </w:pPr>
          </w:p>
          <w:p w:rsidR="00BB319E" w:rsidRPr="00925E42" w:rsidRDefault="000D67C4" w:rsidP="0076546E">
            <w:pPr>
              <w:jc w:val="right"/>
              <w:rPr>
                <w:rFonts w:ascii="Times New Roman" w:hAnsi="Times New Roman" w:cs="Times New Roman"/>
                <w:b/>
                <w:color w:val="000000"/>
                <w:sz w:val="18"/>
                <w:szCs w:val="18"/>
              </w:rPr>
            </w:pPr>
            <w:r w:rsidRPr="00925E42">
              <w:rPr>
                <w:rFonts w:ascii="Times New Roman" w:eastAsiaTheme="minorEastAsia" w:hAnsi="Times New Roman" w:cs="Times New Roman"/>
                <w:b/>
                <w:color w:val="000000"/>
                <w:sz w:val="18"/>
                <w:szCs w:val="18"/>
              </w:rPr>
              <w:t>2</w:t>
            </w:r>
            <w:r w:rsidR="0076546E">
              <w:rPr>
                <w:rFonts w:ascii="Times New Roman" w:eastAsiaTheme="minorEastAsia" w:hAnsi="Times New Roman" w:cs="Times New Roman" w:hint="eastAsia"/>
                <w:b/>
                <w:color w:val="000000"/>
                <w:sz w:val="18"/>
                <w:szCs w:val="18"/>
              </w:rPr>
              <w:t>8</w:t>
            </w:r>
            <w:r w:rsidR="00BB319E" w:rsidRPr="00925E42">
              <w:rPr>
                <w:rFonts w:ascii="Times New Roman" w:hAnsi="Times New Roman" w:cs="Times New Roman"/>
                <w:b/>
                <w:color w:val="000000"/>
                <w:sz w:val="18"/>
                <w:szCs w:val="18"/>
              </w:rPr>
              <w:t> </w:t>
            </w:r>
          </w:p>
        </w:tc>
        <w:tc>
          <w:tcPr>
            <w:tcW w:w="1634" w:type="dxa"/>
            <w:tcBorders>
              <w:top w:val="nil"/>
              <w:left w:val="nil"/>
              <w:bottom w:val="single" w:sz="4" w:space="0" w:color="auto"/>
              <w:right w:val="single" w:sz="4" w:space="0" w:color="auto"/>
            </w:tcBorders>
          </w:tcPr>
          <w:p w:rsidR="00BB319E" w:rsidRPr="00925E42" w:rsidRDefault="00336C49" w:rsidP="0076546E">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r w:rsidR="0076546E">
              <w:rPr>
                <w:rFonts w:ascii="Times New Roman" w:eastAsiaTheme="minorEastAsia" w:hAnsi="Times New Roman" w:cs="Times New Roman" w:hint="eastAsia"/>
                <w:color w:val="000000"/>
                <w:sz w:val="18"/>
                <w:szCs w:val="18"/>
              </w:rPr>
              <w:t>3</w:t>
            </w:r>
            <w:r w:rsidRPr="00925E42">
              <w:rPr>
                <w:rFonts w:ascii="Times New Roman" w:eastAsiaTheme="minorEastAsia" w:hAnsi="Times New Roman" w:cs="Times New Roman"/>
                <w:color w:val="000000"/>
                <w:sz w:val="18"/>
                <w:szCs w:val="18"/>
              </w:rPr>
              <w:t xml:space="preserve"> bits reduction compared to DCI format 1_0</w:t>
            </w:r>
          </w:p>
        </w:tc>
      </w:tr>
    </w:tbl>
    <w:p w:rsidR="005B0DBD" w:rsidRPr="00925E42" w:rsidRDefault="005B0DBD" w:rsidP="00654005">
      <w:pPr>
        <w:rPr>
          <w:rFonts w:ascii="Times New Roman" w:eastAsiaTheme="minorEastAsia" w:hAnsi="Times New Roman" w:cs="Times New Roman"/>
        </w:rPr>
      </w:pPr>
    </w:p>
    <w:p w:rsidR="00261F90" w:rsidRPr="00995AD0" w:rsidRDefault="00261F90" w:rsidP="00261F90">
      <w:pPr>
        <w:pStyle w:val="a7"/>
        <w:keepNext/>
        <w:rPr>
          <w:sz w:val="21"/>
        </w:rPr>
      </w:pPr>
      <w:r w:rsidRPr="00995AD0">
        <w:rPr>
          <w:sz w:val="21"/>
        </w:rPr>
        <w:lastRenderedPageBreak/>
        <w:t xml:space="preserve">Table </w:t>
      </w:r>
      <w:r w:rsidR="00E1713B" w:rsidRPr="00995AD0">
        <w:rPr>
          <w:rFonts w:eastAsiaTheme="minorEastAsia"/>
          <w:sz w:val="21"/>
          <w:lang w:eastAsia="zh-CN"/>
        </w:rPr>
        <w:t>2</w:t>
      </w:r>
      <w:r w:rsidRPr="00995AD0">
        <w:rPr>
          <w:sz w:val="21"/>
        </w:rPr>
        <w:t xml:space="preserve"> Comparison of </w:t>
      </w:r>
      <w:r w:rsidRPr="00995AD0">
        <w:rPr>
          <w:rFonts w:eastAsiaTheme="minorEastAsia"/>
          <w:sz w:val="21"/>
          <w:lang w:eastAsia="zh-CN"/>
        </w:rPr>
        <w:t>three</w:t>
      </w:r>
      <w:r w:rsidRPr="00995AD0">
        <w:rPr>
          <w:sz w:val="21"/>
        </w:rPr>
        <w:t xml:space="preserve"> potential URLLC DCI format configuration</w:t>
      </w:r>
      <w:r w:rsidR="00DC7D24" w:rsidRPr="00995AD0">
        <w:rPr>
          <w:rFonts w:eastAsiaTheme="minorEastAsia" w:hint="eastAsia"/>
          <w:sz w:val="21"/>
          <w:lang w:eastAsia="zh-CN"/>
        </w:rPr>
        <w:t>s</w:t>
      </w:r>
      <w:r w:rsidRPr="00995AD0">
        <w:rPr>
          <w:sz w:val="21"/>
        </w:rPr>
        <w:t xml:space="preserve"> </w:t>
      </w:r>
      <w:r w:rsidR="003A1EA7" w:rsidRPr="00995AD0">
        <w:rPr>
          <w:rFonts w:eastAsiaTheme="minorEastAsia"/>
          <w:sz w:val="21"/>
          <w:lang w:eastAsia="zh-CN"/>
        </w:rPr>
        <w:t xml:space="preserve">for UL transmission </w:t>
      </w:r>
      <w:r w:rsidRPr="00995AD0">
        <w:rPr>
          <w:sz w:val="21"/>
        </w:rPr>
        <w:t>in a 100 RB BWP</w:t>
      </w:r>
    </w:p>
    <w:tbl>
      <w:tblPr>
        <w:tblW w:w="8656" w:type="dxa"/>
        <w:jc w:val="center"/>
        <w:tblInd w:w="180" w:type="dxa"/>
        <w:tblLook w:val="04A0" w:firstRow="1" w:lastRow="0" w:firstColumn="1" w:lastColumn="0" w:noHBand="0" w:noVBand="1"/>
      </w:tblPr>
      <w:tblGrid>
        <w:gridCol w:w="2525"/>
        <w:gridCol w:w="1168"/>
        <w:gridCol w:w="1080"/>
        <w:gridCol w:w="1093"/>
        <w:gridCol w:w="1156"/>
        <w:gridCol w:w="1634"/>
      </w:tblGrid>
      <w:tr w:rsidR="00261F90" w:rsidRPr="00925E42" w:rsidTr="00261F90">
        <w:trPr>
          <w:trHeight w:val="600"/>
          <w:jc w:val="center"/>
        </w:trPr>
        <w:tc>
          <w:tcPr>
            <w:tcW w:w="2525" w:type="dxa"/>
            <w:tcBorders>
              <w:top w:val="single" w:sz="4" w:space="0" w:color="auto"/>
              <w:left w:val="single" w:sz="4" w:space="0" w:color="auto"/>
              <w:bottom w:val="single" w:sz="4" w:space="0" w:color="auto"/>
              <w:right w:val="single" w:sz="4" w:space="0" w:color="auto"/>
            </w:tcBorders>
            <w:shd w:val="clear" w:color="000000" w:fill="D8E4BC"/>
            <w:noWrap/>
            <w:hideMark/>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Field Name</w:t>
            </w:r>
          </w:p>
        </w:tc>
        <w:tc>
          <w:tcPr>
            <w:tcW w:w="1168" w:type="dxa"/>
            <w:tcBorders>
              <w:top w:val="single" w:sz="4" w:space="0" w:color="auto"/>
              <w:left w:val="nil"/>
              <w:bottom w:val="single" w:sz="4" w:space="0" w:color="auto"/>
              <w:right w:val="single" w:sz="4" w:space="0" w:color="auto"/>
            </w:tcBorders>
            <w:shd w:val="clear" w:color="000000" w:fill="D8E4BC"/>
            <w:hideMark/>
          </w:tcPr>
          <w:p w:rsidR="00261F90" w:rsidRPr="00925E42" w:rsidRDefault="00261F90" w:rsidP="00261F90">
            <w:pPr>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xml:space="preserve">Example DCI </w:t>
            </w:r>
            <w:r w:rsidRPr="00925E42">
              <w:rPr>
                <w:rFonts w:ascii="Times New Roman" w:eastAsiaTheme="minorEastAsia" w:hAnsi="Times New Roman" w:cs="Times New Roman"/>
                <w:color w:val="000000"/>
                <w:sz w:val="18"/>
                <w:szCs w:val="18"/>
              </w:rPr>
              <w:t>0</w:t>
            </w:r>
            <w:r w:rsidRPr="00925E42">
              <w:rPr>
                <w:rFonts w:ascii="Times New Roman" w:hAnsi="Times New Roman" w:cs="Times New Roman"/>
                <w:color w:val="000000"/>
                <w:sz w:val="18"/>
                <w:szCs w:val="18"/>
              </w:rPr>
              <w:t>_</w:t>
            </w:r>
            <w:r w:rsidRPr="00925E42">
              <w:rPr>
                <w:rFonts w:ascii="Times New Roman" w:eastAsiaTheme="minorEastAsia" w:hAnsi="Times New Roman" w:cs="Times New Roman"/>
                <w:color w:val="000000"/>
                <w:sz w:val="18"/>
                <w:szCs w:val="18"/>
              </w:rPr>
              <w:t>0</w:t>
            </w:r>
          </w:p>
        </w:tc>
        <w:tc>
          <w:tcPr>
            <w:tcW w:w="1080" w:type="dxa"/>
            <w:tcBorders>
              <w:top w:val="single" w:sz="4" w:space="0" w:color="auto"/>
              <w:left w:val="nil"/>
              <w:bottom w:val="single" w:sz="4" w:space="0" w:color="auto"/>
              <w:right w:val="single" w:sz="4" w:space="0" w:color="auto"/>
            </w:tcBorders>
            <w:shd w:val="clear" w:color="000000" w:fill="D8E4BC"/>
            <w:hideMark/>
          </w:tcPr>
          <w:p w:rsidR="00261F90" w:rsidRPr="00925E42" w:rsidRDefault="00261F90" w:rsidP="00261F90">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1</w:t>
            </w:r>
            <w:r w:rsidRPr="00925E42">
              <w:rPr>
                <w:rFonts w:ascii="Times New Roman" w:eastAsiaTheme="minorEastAsia" w:hAnsi="Times New Roman" w:cs="Times New Roman"/>
                <w:color w:val="000000"/>
                <w:sz w:val="18"/>
                <w:szCs w:val="18"/>
                <w:vertAlign w:val="superscript"/>
              </w:rPr>
              <w:t>1</w:t>
            </w:r>
          </w:p>
        </w:tc>
        <w:tc>
          <w:tcPr>
            <w:tcW w:w="1093" w:type="dxa"/>
            <w:tcBorders>
              <w:top w:val="single" w:sz="4" w:space="0" w:color="auto"/>
              <w:left w:val="nil"/>
              <w:bottom w:val="single" w:sz="4" w:space="0" w:color="auto"/>
              <w:right w:val="single" w:sz="4" w:space="0" w:color="auto"/>
            </w:tcBorders>
            <w:shd w:val="clear" w:color="000000" w:fill="D8E4BC"/>
          </w:tcPr>
          <w:p w:rsidR="00261F90" w:rsidRPr="00925E42" w:rsidRDefault="00261F90" w:rsidP="00261F90">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2</w:t>
            </w:r>
            <w:r w:rsidRPr="00925E42">
              <w:rPr>
                <w:rFonts w:ascii="Times New Roman" w:eastAsiaTheme="minorEastAsia" w:hAnsi="Times New Roman" w:cs="Times New Roman"/>
                <w:color w:val="000000"/>
                <w:sz w:val="18"/>
                <w:szCs w:val="18"/>
                <w:vertAlign w:val="superscript"/>
              </w:rPr>
              <w:t>2</w:t>
            </w:r>
          </w:p>
        </w:tc>
        <w:tc>
          <w:tcPr>
            <w:tcW w:w="1156" w:type="dxa"/>
            <w:tcBorders>
              <w:top w:val="single" w:sz="4" w:space="0" w:color="auto"/>
              <w:left w:val="nil"/>
              <w:bottom w:val="single" w:sz="4" w:space="0" w:color="auto"/>
              <w:right w:val="single" w:sz="4" w:space="0" w:color="auto"/>
            </w:tcBorders>
            <w:shd w:val="clear" w:color="000000" w:fill="D8E4BC"/>
            <w:noWrap/>
          </w:tcPr>
          <w:p w:rsidR="00261F90" w:rsidRPr="00925E42" w:rsidRDefault="00261F90" w:rsidP="00261F90">
            <w:pPr>
              <w:rPr>
                <w:rFonts w:ascii="Times New Roman"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3</w:t>
            </w:r>
            <w:r w:rsidRPr="00925E42">
              <w:rPr>
                <w:rFonts w:ascii="Times New Roman" w:eastAsiaTheme="minorEastAsia" w:hAnsi="Times New Roman" w:cs="Times New Roman"/>
                <w:color w:val="000000"/>
                <w:sz w:val="18"/>
                <w:szCs w:val="18"/>
                <w:vertAlign w:val="superscript"/>
              </w:rPr>
              <w:t>3</w:t>
            </w:r>
          </w:p>
        </w:tc>
        <w:tc>
          <w:tcPr>
            <w:tcW w:w="1634" w:type="dxa"/>
            <w:tcBorders>
              <w:top w:val="single" w:sz="4" w:space="0" w:color="auto"/>
              <w:left w:val="nil"/>
              <w:bottom w:val="single" w:sz="4" w:space="0" w:color="auto"/>
              <w:right w:val="single" w:sz="4" w:space="0" w:color="auto"/>
            </w:tcBorders>
            <w:shd w:val="clear" w:color="000000" w:fill="D8E4BC"/>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216"/>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Carrier indicator</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33"/>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Identifier</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1</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FC7B3D" w:rsidTr="00261F90">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Frequency-domain RA</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sz w:val="18"/>
                <w:szCs w:val="18"/>
              </w:rPr>
            </w:pPr>
            <w:r w:rsidRPr="00925E42">
              <w:rPr>
                <w:rFonts w:ascii="Times New Roman" w:hAnsi="Times New Roman" w:cs="Times New Roman"/>
                <w:sz w:val="18"/>
                <w:szCs w:val="18"/>
              </w:rPr>
              <w:t>13</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13</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13</w:t>
            </w:r>
          </w:p>
        </w:tc>
        <w:tc>
          <w:tcPr>
            <w:tcW w:w="1156" w:type="dxa"/>
            <w:tcBorders>
              <w:top w:val="nil"/>
              <w:left w:val="nil"/>
              <w:bottom w:val="single" w:sz="4" w:space="0" w:color="auto"/>
              <w:right w:val="single" w:sz="4" w:space="0" w:color="auto"/>
            </w:tcBorders>
            <w:shd w:val="clear" w:color="auto" w:fill="auto"/>
          </w:tcPr>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9</w:t>
            </w:r>
          </w:p>
        </w:tc>
        <w:tc>
          <w:tcPr>
            <w:tcW w:w="1634" w:type="dxa"/>
            <w:tcBorders>
              <w:top w:val="nil"/>
              <w:left w:val="nil"/>
              <w:bottom w:val="single" w:sz="4" w:space="0" w:color="auto"/>
              <w:right w:val="single" w:sz="4" w:space="0" w:color="auto"/>
            </w:tcBorders>
          </w:tcPr>
          <w:p w:rsidR="00261F90" w:rsidRPr="00925E42" w:rsidRDefault="00FC7B3D" w:rsidP="000D67C4">
            <w:pPr>
              <w:rPr>
                <w:rFonts w:ascii="Times New Roman" w:eastAsiaTheme="minorEastAsia" w:hAnsi="Times New Roman" w:cs="Times New Roman"/>
                <w:color w:val="000000"/>
                <w:sz w:val="18"/>
                <w:szCs w:val="18"/>
              </w:rPr>
            </w:pPr>
            <w:r>
              <w:rPr>
                <w:rFonts w:ascii="Times New Roman" w:hAnsi="Times New Roman" w:cs="Times New Roman" w:hint="eastAsia"/>
                <w:color w:val="000000"/>
                <w:sz w:val="18"/>
                <w:szCs w:val="18"/>
              </w:rPr>
              <w:t>RA granularity is configured by higher layer signaling</w:t>
            </w:r>
          </w:p>
        </w:tc>
      </w:tr>
      <w:tr w:rsidR="00261F90" w:rsidRPr="00925E42" w:rsidTr="00261F90">
        <w:trPr>
          <w:trHeight w:val="151"/>
          <w:jc w:val="center"/>
        </w:trPr>
        <w:tc>
          <w:tcPr>
            <w:tcW w:w="2525" w:type="dxa"/>
            <w:tcBorders>
              <w:top w:val="nil"/>
              <w:left w:val="single" w:sz="4" w:space="0" w:color="auto"/>
              <w:bottom w:val="single" w:sz="4" w:space="0" w:color="auto"/>
              <w:right w:val="single" w:sz="4" w:space="0" w:color="auto"/>
            </w:tcBorders>
            <w:shd w:val="clear" w:color="auto" w:fill="auto"/>
            <w:hideMark/>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Time-domain RA</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7867F5">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007867F5"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7867F5" w:rsidP="00261F90">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[0-4]</w:t>
            </w:r>
          </w:p>
        </w:tc>
      </w:tr>
      <w:tr w:rsidR="00261F90" w:rsidRPr="00925E42" w:rsidTr="00261F90">
        <w:trPr>
          <w:trHeight w:val="345"/>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color w:val="000000"/>
                <w:sz w:val="18"/>
                <w:szCs w:val="18"/>
              </w:rPr>
            </w:pPr>
            <w:r w:rsidRPr="00925E42">
              <w:rPr>
                <w:rFonts w:ascii="Times New Roman" w:eastAsiaTheme="minorEastAsia" w:hAnsi="Times New Roman" w:cs="Times New Roman"/>
                <w:color w:val="000000"/>
                <w:sz w:val="18"/>
                <w:szCs w:val="18"/>
              </w:rPr>
              <w:t xml:space="preserve">Frequency hopping </w:t>
            </w:r>
            <w:r w:rsidRPr="00925E42">
              <w:rPr>
                <w:rFonts w:ascii="Times New Roman" w:hAnsi="Times New Roman" w:cs="Times New Roman"/>
                <w:color w:val="000000"/>
                <w:sz w:val="18"/>
                <w:szCs w:val="18"/>
              </w:rPr>
              <w:t>flag</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7867F5"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7867F5"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Can be a fixed value</w:t>
            </w:r>
          </w:p>
        </w:tc>
      </w:tr>
      <w:tr w:rsidR="00261F90" w:rsidRPr="00925E42" w:rsidTr="00261F90">
        <w:trPr>
          <w:trHeight w:val="218"/>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 xml:space="preserve">Modulation and coding scheme </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5</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2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New data indicator</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1</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95"/>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Redundancy version</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9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 xml:space="preserve">HARQ process number </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76546E" w:rsidP="00261F90">
            <w:pPr>
              <w:ind w:firstLineChars="50" w:firstLine="90"/>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2</w:t>
            </w:r>
          </w:p>
        </w:tc>
        <w:tc>
          <w:tcPr>
            <w:tcW w:w="1634" w:type="dxa"/>
            <w:tcBorders>
              <w:top w:val="nil"/>
              <w:left w:val="nil"/>
              <w:bottom w:val="single" w:sz="4" w:space="0" w:color="auto"/>
              <w:right w:val="single" w:sz="4" w:space="0" w:color="auto"/>
            </w:tcBorders>
          </w:tcPr>
          <w:p w:rsidR="00261F90" w:rsidRPr="00925E42" w:rsidRDefault="007867F5" w:rsidP="00964F85">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w:t>
            </w:r>
            <w:r w:rsidR="00964F85">
              <w:rPr>
                <w:rFonts w:ascii="Times New Roman" w:eastAsiaTheme="minorEastAsia" w:hAnsi="Times New Roman" w:cs="Times New Roman" w:hint="eastAsia"/>
                <w:color w:val="000000"/>
                <w:sz w:val="18"/>
                <w:szCs w:val="18"/>
              </w:rPr>
              <w:t>0</w:t>
            </w:r>
            <w:r w:rsidRPr="00925E42">
              <w:rPr>
                <w:rFonts w:ascii="Times New Roman" w:eastAsiaTheme="minorEastAsia" w:hAnsi="Times New Roman" w:cs="Times New Roman"/>
                <w:color w:val="000000"/>
                <w:sz w:val="18"/>
                <w:szCs w:val="18"/>
              </w:rPr>
              <w:t>-</w:t>
            </w:r>
            <w:r w:rsidR="0076546E">
              <w:rPr>
                <w:rFonts w:ascii="Times New Roman" w:eastAsiaTheme="minorEastAsia" w:hAnsi="Times New Roman" w:cs="Times New Roman" w:hint="eastAsia"/>
                <w:color w:val="000000"/>
                <w:sz w:val="18"/>
                <w:szCs w:val="18"/>
              </w:rPr>
              <w:t>6</w:t>
            </w:r>
            <w:r w:rsidRPr="00925E42">
              <w:rPr>
                <w:rFonts w:ascii="Times New Roman" w:eastAsiaTheme="minorEastAsia" w:hAnsi="Times New Roman" w:cs="Times New Roman"/>
                <w:color w:val="000000"/>
                <w:sz w:val="18"/>
                <w:szCs w:val="18"/>
              </w:rPr>
              <w:t>]</w:t>
            </w:r>
          </w:p>
        </w:tc>
      </w:tr>
      <w:tr w:rsidR="00261F90" w:rsidRPr="00925E42" w:rsidTr="00261F90">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TPC command</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tcPr>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69"/>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Padding bits</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wordWrap w:val="0"/>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If required</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156" w:type="dxa"/>
            <w:tcBorders>
              <w:top w:val="nil"/>
              <w:left w:val="nil"/>
              <w:bottom w:val="single" w:sz="4" w:space="0" w:color="auto"/>
              <w:right w:val="single" w:sz="4" w:space="0" w:color="auto"/>
            </w:tcBorders>
            <w:shd w:val="clear" w:color="auto" w:fill="auto"/>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rPr>
              <w:t>UL/SUL indicator</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3A1EA7"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3A1EA7"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3A1EA7"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3A1EA7" w:rsidP="00261F90">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SUL may be unnecessary</w:t>
            </w:r>
          </w:p>
        </w:tc>
      </w:tr>
      <w:tr w:rsidR="00261F90" w:rsidRPr="00925E42" w:rsidTr="009C7E89">
        <w:trPr>
          <w:trHeight w:val="144"/>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color w:val="000000"/>
                <w:kern w:val="2"/>
              </w:rPr>
              <w:t>CSI request</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vAlign w:val="bottom"/>
          </w:tcPr>
          <w:p w:rsidR="00261F90" w:rsidRPr="00925E42" w:rsidRDefault="00336C49"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261F90" w:rsidRPr="00925E42" w:rsidRDefault="00336C49"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31"/>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kern w:val="2"/>
              </w:rPr>
              <w:t>Beta offset indicator</w:t>
            </w:r>
          </w:p>
        </w:tc>
        <w:tc>
          <w:tcPr>
            <w:tcW w:w="1168"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92"/>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kern w:val="2"/>
              </w:rPr>
              <w:t>SRS resource indicator</w:t>
            </w:r>
          </w:p>
        </w:tc>
        <w:tc>
          <w:tcPr>
            <w:tcW w:w="1168"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Antenna port Indicator</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28"/>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color w:val="000000"/>
                <w:kern w:val="2"/>
              </w:rPr>
              <w:t>Priority indication</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0</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964F85" w:rsidP="00261F90">
            <w:pPr>
              <w:rPr>
                <w:rFonts w:ascii="Times New Roman" w:hAnsi="Times New Roman" w:cs="Times New Roman"/>
                <w:color w:val="000000"/>
                <w:sz w:val="18"/>
                <w:szCs w:val="18"/>
              </w:rPr>
            </w:pPr>
            <w:r>
              <w:rPr>
                <w:rFonts w:ascii="Times New Roman" w:hAnsi="Times New Roman" w:cs="Times New Roman"/>
                <w:color w:val="000000"/>
                <w:sz w:val="18"/>
                <w:szCs w:val="18"/>
              </w:rPr>
              <w:t>D</w:t>
            </w:r>
            <w:r>
              <w:rPr>
                <w:rFonts w:ascii="Times New Roman" w:hAnsi="Times New Roman" w:cs="Times New Roman" w:hint="eastAsia"/>
                <w:color w:val="000000"/>
                <w:sz w:val="18"/>
                <w:szCs w:val="18"/>
              </w:rPr>
              <w:t>epends on the conclusion of intra-UE</w:t>
            </w:r>
          </w:p>
        </w:tc>
      </w:tr>
      <w:tr w:rsidR="00261F90" w:rsidRPr="00925E42" w:rsidTr="00261F90">
        <w:trPr>
          <w:trHeight w:val="62"/>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kern w:val="2"/>
              </w:rPr>
              <w:t>Repetition factor</w:t>
            </w:r>
          </w:p>
        </w:tc>
        <w:tc>
          <w:tcPr>
            <w:tcW w:w="1168"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261F90" w:rsidRPr="00925E42" w:rsidRDefault="00C35CA4" w:rsidP="00261F90">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2</w:t>
            </w:r>
          </w:p>
        </w:tc>
        <w:tc>
          <w:tcPr>
            <w:tcW w:w="1093"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0</w:t>
            </w:r>
          </w:p>
        </w:tc>
        <w:tc>
          <w:tcPr>
            <w:tcW w:w="1156" w:type="dxa"/>
            <w:tcBorders>
              <w:top w:val="nil"/>
              <w:left w:val="nil"/>
              <w:bottom w:val="single" w:sz="4" w:space="0" w:color="auto"/>
              <w:right w:val="single" w:sz="4" w:space="0" w:color="auto"/>
            </w:tcBorders>
            <w:shd w:val="clear" w:color="auto" w:fill="auto"/>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964F85" w:rsidP="00261F90">
            <w:pPr>
              <w:rPr>
                <w:rFonts w:ascii="Times New Roman" w:hAnsi="Times New Roman" w:cs="Times New Roman"/>
                <w:color w:val="000000"/>
                <w:sz w:val="18"/>
                <w:szCs w:val="18"/>
              </w:rPr>
            </w:pPr>
            <w:r>
              <w:rPr>
                <w:rFonts w:ascii="Times New Roman" w:hAnsi="Times New Roman" w:cs="Times New Roman" w:hint="eastAsia"/>
                <w:color w:val="000000"/>
                <w:sz w:val="18"/>
                <w:szCs w:val="18"/>
              </w:rPr>
              <w:t>Depends on the conclusion of PUSCH transmission</w:t>
            </w:r>
          </w:p>
        </w:tc>
      </w:tr>
      <w:tr w:rsidR="00261F90" w:rsidRPr="00925E42" w:rsidTr="00261F90">
        <w:trPr>
          <w:trHeight w:val="12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b/>
                <w:sz w:val="18"/>
                <w:szCs w:val="18"/>
              </w:rPr>
            </w:pPr>
            <w:r w:rsidRPr="00925E42">
              <w:rPr>
                <w:rFonts w:ascii="Times New Roman" w:hAnsi="Times New Roman" w:cs="Times New Roman"/>
                <w:b/>
                <w:sz w:val="18"/>
                <w:szCs w:val="18"/>
              </w:rPr>
              <w:t>Total</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3A1EA7" w:rsidP="00261F90">
            <w:pPr>
              <w:jc w:val="right"/>
              <w:rPr>
                <w:rFonts w:ascii="Times New Roman" w:eastAsiaTheme="minorEastAsia" w:hAnsi="Times New Roman" w:cs="Times New Roman"/>
                <w:b/>
                <w:color w:val="000000"/>
                <w:sz w:val="18"/>
                <w:szCs w:val="18"/>
              </w:rPr>
            </w:pPr>
            <w:r w:rsidRPr="00925E42">
              <w:rPr>
                <w:rFonts w:ascii="Times New Roman" w:eastAsiaTheme="minorEastAsia" w:hAnsi="Times New Roman" w:cs="Times New Roman"/>
                <w:b/>
                <w:color w:val="000000"/>
                <w:sz w:val="18"/>
                <w:szCs w:val="18"/>
              </w:rPr>
              <w:t>34</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3A1EA7" w:rsidP="007867F5">
            <w:pPr>
              <w:jc w:val="right"/>
              <w:rPr>
                <w:rFonts w:ascii="Times New Roman" w:eastAsiaTheme="minorEastAsia" w:hAnsi="Times New Roman" w:cs="Times New Roman"/>
                <w:b/>
                <w:color w:val="000000"/>
                <w:sz w:val="18"/>
                <w:szCs w:val="18"/>
              </w:rPr>
            </w:pPr>
            <w:r w:rsidRPr="00925E42">
              <w:rPr>
                <w:rFonts w:ascii="Times New Roman" w:eastAsiaTheme="minorEastAsia" w:hAnsi="Times New Roman" w:cs="Times New Roman"/>
                <w:b/>
                <w:color w:val="000000"/>
                <w:sz w:val="18"/>
                <w:szCs w:val="18"/>
              </w:rPr>
              <w:t>4</w:t>
            </w:r>
            <w:r w:rsidR="007867F5" w:rsidRPr="00925E42">
              <w:rPr>
                <w:rFonts w:ascii="Times New Roman" w:eastAsiaTheme="minorEastAsia" w:hAnsi="Times New Roman" w:cs="Times New Roman"/>
                <w:b/>
                <w:color w:val="000000"/>
                <w:sz w:val="18"/>
                <w:szCs w:val="18"/>
              </w:rPr>
              <w:t>8</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3A1EA7" w:rsidP="00336C49">
            <w:pPr>
              <w:jc w:val="right"/>
              <w:rPr>
                <w:rFonts w:ascii="Times New Roman" w:eastAsiaTheme="minorEastAsia" w:hAnsi="Times New Roman" w:cs="Times New Roman"/>
                <w:b/>
                <w:color w:val="000000"/>
                <w:sz w:val="18"/>
                <w:szCs w:val="18"/>
              </w:rPr>
            </w:pPr>
            <w:r w:rsidRPr="00925E42">
              <w:rPr>
                <w:rFonts w:ascii="Times New Roman" w:eastAsiaTheme="minorEastAsia" w:hAnsi="Times New Roman" w:cs="Times New Roman"/>
                <w:b/>
                <w:color w:val="000000"/>
                <w:sz w:val="18"/>
                <w:szCs w:val="18"/>
              </w:rPr>
              <w:t>3</w:t>
            </w:r>
            <w:r w:rsidR="00336C49" w:rsidRPr="00925E42">
              <w:rPr>
                <w:rFonts w:ascii="Times New Roman" w:eastAsiaTheme="minorEastAsia" w:hAnsi="Times New Roman" w:cs="Times New Roman"/>
                <w:b/>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336C49" w:rsidRPr="00925E42" w:rsidRDefault="00336C49" w:rsidP="00336C49">
            <w:pPr>
              <w:jc w:val="right"/>
              <w:rPr>
                <w:rFonts w:ascii="Times New Roman" w:eastAsiaTheme="minorEastAsia" w:hAnsi="Times New Roman" w:cs="Times New Roman"/>
                <w:b/>
                <w:color w:val="000000"/>
                <w:sz w:val="18"/>
                <w:szCs w:val="18"/>
              </w:rPr>
            </w:pPr>
          </w:p>
          <w:p w:rsidR="00336C49" w:rsidRPr="00925E42" w:rsidRDefault="00336C49" w:rsidP="00336C49">
            <w:pPr>
              <w:jc w:val="right"/>
              <w:rPr>
                <w:rFonts w:ascii="Times New Roman" w:eastAsiaTheme="minorEastAsia" w:hAnsi="Times New Roman" w:cs="Times New Roman"/>
                <w:b/>
                <w:color w:val="000000"/>
                <w:sz w:val="18"/>
                <w:szCs w:val="18"/>
              </w:rPr>
            </w:pPr>
          </w:p>
          <w:p w:rsidR="00261F90" w:rsidRPr="00925E42" w:rsidRDefault="003A1EA7" w:rsidP="0076546E">
            <w:pPr>
              <w:jc w:val="right"/>
              <w:rPr>
                <w:rFonts w:ascii="Times New Roman" w:hAnsi="Times New Roman" w:cs="Times New Roman"/>
                <w:b/>
                <w:color w:val="000000"/>
                <w:sz w:val="18"/>
                <w:szCs w:val="18"/>
              </w:rPr>
            </w:pPr>
            <w:r w:rsidRPr="00925E42">
              <w:rPr>
                <w:rFonts w:ascii="Times New Roman" w:eastAsiaTheme="minorEastAsia" w:hAnsi="Times New Roman" w:cs="Times New Roman"/>
                <w:b/>
                <w:color w:val="000000"/>
                <w:sz w:val="18"/>
                <w:szCs w:val="18"/>
              </w:rPr>
              <w:t>2</w:t>
            </w:r>
            <w:r w:rsidR="0076546E">
              <w:rPr>
                <w:rFonts w:ascii="Times New Roman" w:eastAsiaTheme="minorEastAsia" w:hAnsi="Times New Roman" w:cs="Times New Roman" w:hint="eastAsia"/>
                <w:b/>
                <w:color w:val="000000"/>
                <w:sz w:val="18"/>
                <w:szCs w:val="18"/>
              </w:rPr>
              <w:t>2</w:t>
            </w:r>
            <w:r w:rsidR="00261F90" w:rsidRPr="00925E42">
              <w:rPr>
                <w:rFonts w:ascii="Times New Roman" w:hAnsi="Times New Roman" w:cs="Times New Roman"/>
                <w:b/>
                <w:color w:val="000000"/>
                <w:sz w:val="18"/>
                <w:szCs w:val="18"/>
              </w:rPr>
              <w:t> </w:t>
            </w:r>
          </w:p>
        </w:tc>
        <w:tc>
          <w:tcPr>
            <w:tcW w:w="1634" w:type="dxa"/>
            <w:tcBorders>
              <w:top w:val="nil"/>
              <w:left w:val="nil"/>
              <w:bottom w:val="single" w:sz="4" w:space="0" w:color="auto"/>
              <w:right w:val="single" w:sz="4" w:space="0" w:color="auto"/>
            </w:tcBorders>
          </w:tcPr>
          <w:p w:rsidR="00261F90" w:rsidRPr="00925E42" w:rsidRDefault="00336C49" w:rsidP="00261F90">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12 bits reduction compared to DCI format 0_0</w:t>
            </w:r>
          </w:p>
        </w:tc>
      </w:tr>
    </w:tbl>
    <w:p w:rsidR="00261F90" w:rsidRPr="00925E42" w:rsidRDefault="00E1713B" w:rsidP="00654005">
      <w:pPr>
        <w:rPr>
          <w:rFonts w:ascii="Times New Roman" w:eastAsiaTheme="minorEastAsia" w:hAnsi="Times New Roman" w:cs="Times New Roman"/>
        </w:rPr>
      </w:pPr>
      <w:r w:rsidRPr="00925E42">
        <w:rPr>
          <w:rFonts w:ascii="Times New Roman" w:eastAsiaTheme="minorEastAsia" w:hAnsi="Times New Roman" w:cs="Times New Roman"/>
        </w:rPr>
        <w:t>Note1: Full flexibility is achieved with maximum bit width for each bit field</w:t>
      </w:r>
    </w:p>
    <w:p w:rsidR="00E1713B" w:rsidRPr="00925E42" w:rsidRDefault="00E1713B" w:rsidP="00654005">
      <w:pPr>
        <w:rPr>
          <w:rFonts w:ascii="Times New Roman" w:eastAsiaTheme="minorEastAsia" w:hAnsi="Times New Roman" w:cs="Times New Roman"/>
        </w:rPr>
      </w:pPr>
      <w:r w:rsidRPr="00925E42">
        <w:rPr>
          <w:rFonts w:ascii="Times New Roman" w:eastAsiaTheme="minorEastAsia" w:hAnsi="Times New Roman" w:cs="Times New Roman"/>
        </w:rPr>
        <w:t>Note2: The current fixed bit field in Rel-15 is maintained with turning off all the potential URLLC configurable bit fields</w:t>
      </w:r>
    </w:p>
    <w:p w:rsidR="008865B5" w:rsidRPr="00925E42" w:rsidRDefault="00E1713B" w:rsidP="00654005">
      <w:pPr>
        <w:rPr>
          <w:rFonts w:ascii="Times New Roman" w:eastAsiaTheme="minorEastAsia" w:hAnsi="Times New Roman" w:cs="Times New Roman"/>
        </w:rPr>
      </w:pPr>
      <w:r w:rsidRPr="00925E42">
        <w:rPr>
          <w:rFonts w:ascii="Times New Roman" w:eastAsiaTheme="minorEastAsia" w:hAnsi="Times New Roman" w:cs="Times New Roman"/>
        </w:rPr>
        <w:t>Note3: Reduce the bit width for some current fixed bit fields in Rel-15 with turning off all the potential URLLC configurable bit fields</w:t>
      </w:r>
    </w:p>
    <w:p w:rsidR="00036721" w:rsidRPr="00925E42" w:rsidRDefault="00036721" w:rsidP="00654005">
      <w:pPr>
        <w:rPr>
          <w:rFonts w:ascii="Times New Roman" w:hAnsi="Times New Roman" w:cs="Times New Roman"/>
        </w:rPr>
      </w:pPr>
    </w:p>
    <w:p w:rsidR="001425CA" w:rsidRPr="00925E42" w:rsidRDefault="001425CA" w:rsidP="00BC5894">
      <w:pPr>
        <w:rPr>
          <w:rFonts w:ascii="Times New Roman" w:eastAsiaTheme="minorEastAsia" w:hAnsi="Times New Roman" w:cs="Times New Roman"/>
          <w:b/>
        </w:rPr>
      </w:pPr>
      <w:r w:rsidRPr="00925E42">
        <w:rPr>
          <w:rFonts w:ascii="Times New Roman" w:hAnsi="Times New Roman" w:cs="Times New Roman"/>
          <w:b/>
        </w:rPr>
        <w:t>Proposal</w:t>
      </w:r>
      <w:r w:rsidR="00BD33AA" w:rsidRPr="00925E42">
        <w:rPr>
          <w:rFonts w:ascii="Times New Roman" w:hAnsi="Times New Roman" w:cs="Times New Roman"/>
          <w:b/>
        </w:rPr>
        <w:t xml:space="preserve"> 1</w:t>
      </w:r>
      <w:r w:rsidRPr="00925E42">
        <w:rPr>
          <w:rFonts w:ascii="Times New Roman" w:hAnsi="Times New Roman" w:cs="Times New Roman"/>
          <w:b/>
        </w:rPr>
        <w:t xml:space="preserve">: </w:t>
      </w:r>
      <w:r w:rsidR="00587896" w:rsidRPr="00925E42">
        <w:rPr>
          <w:rFonts w:ascii="Times New Roman" w:eastAsiaTheme="minorEastAsia" w:hAnsi="Times New Roman" w:cs="Times New Roman"/>
          <w:b/>
        </w:rPr>
        <w:t>the following fixed bit fields in Rel-15 could be further reduced or configurable</w:t>
      </w:r>
    </w:p>
    <w:p w:rsidR="00587896" w:rsidRPr="00925E42" w:rsidRDefault="00587896" w:rsidP="003E534A">
      <w:pPr>
        <w:pStyle w:val="af2"/>
        <w:numPr>
          <w:ilvl w:val="0"/>
          <w:numId w:val="6"/>
        </w:numPr>
        <w:ind w:firstLineChars="0"/>
        <w:jc w:val="both"/>
        <w:rPr>
          <w:rFonts w:ascii="Times New Roman" w:hAnsi="Times New Roman"/>
          <w:b/>
        </w:rPr>
      </w:pPr>
      <w:r w:rsidRPr="00925E42">
        <w:rPr>
          <w:rFonts w:ascii="Times New Roman" w:hAnsi="Times New Roman"/>
          <w:b/>
          <w:sz w:val="20"/>
          <w:lang w:eastAsia="zh-CN"/>
        </w:rPr>
        <w:t xml:space="preserve">FDRA: </w:t>
      </w:r>
      <w:r w:rsidR="00964F85">
        <w:rPr>
          <w:rFonts w:ascii="Times New Roman" w:hAnsi="Times New Roman" w:hint="eastAsia"/>
          <w:b/>
          <w:sz w:val="20"/>
          <w:lang w:eastAsia="zh-CN"/>
        </w:rPr>
        <w:t>granularity of frequency domain allocation is configured by RRC signaling</w:t>
      </w:r>
    </w:p>
    <w:p w:rsidR="00587896" w:rsidRPr="0076546E" w:rsidRDefault="00587896" w:rsidP="003E534A">
      <w:pPr>
        <w:pStyle w:val="af2"/>
        <w:numPr>
          <w:ilvl w:val="0"/>
          <w:numId w:val="6"/>
        </w:numPr>
        <w:ind w:firstLineChars="0"/>
        <w:jc w:val="both"/>
        <w:rPr>
          <w:rFonts w:ascii="Times New Roman" w:hAnsi="Times New Roman"/>
          <w:b/>
          <w:sz w:val="20"/>
          <w:lang w:eastAsia="zh-CN"/>
        </w:rPr>
      </w:pPr>
      <w:r w:rsidRPr="0076546E">
        <w:rPr>
          <w:rFonts w:ascii="Times New Roman" w:hAnsi="Times New Roman"/>
          <w:b/>
          <w:sz w:val="20"/>
          <w:lang w:eastAsia="zh-CN"/>
        </w:rPr>
        <w:t>HARQ process number: could be configur</w:t>
      </w:r>
      <w:r w:rsidR="0076546E">
        <w:rPr>
          <w:rFonts w:ascii="Times New Roman" w:hAnsi="Times New Roman" w:hint="eastAsia"/>
          <w:b/>
          <w:sz w:val="20"/>
          <w:lang w:eastAsia="zh-CN"/>
        </w:rPr>
        <w:t>ed</w:t>
      </w:r>
      <w:r w:rsidRPr="0076546E">
        <w:rPr>
          <w:rFonts w:ascii="Times New Roman" w:hAnsi="Times New Roman"/>
          <w:b/>
          <w:sz w:val="20"/>
          <w:lang w:eastAsia="zh-CN"/>
        </w:rPr>
        <w:t xml:space="preserve"> </w:t>
      </w:r>
      <w:r w:rsidR="0076546E">
        <w:rPr>
          <w:rFonts w:ascii="Times New Roman" w:hAnsi="Times New Roman" w:hint="eastAsia"/>
          <w:b/>
          <w:sz w:val="20"/>
          <w:lang w:eastAsia="zh-CN"/>
        </w:rPr>
        <w:t>according to different scenarios</w:t>
      </w:r>
    </w:p>
    <w:p w:rsidR="00587896" w:rsidRPr="00925E42" w:rsidRDefault="00587896" w:rsidP="003E534A">
      <w:pPr>
        <w:pStyle w:val="af2"/>
        <w:numPr>
          <w:ilvl w:val="0"/>
          <w:numId w:val="6"/>
        </w:numPr>
        <w:ind w:firstLineChars="0"/>
        <w:jc w:val="both"/>
        <w:rPr>
          <w:rFonts w:ascii="Times New Roman" w:hAnsi="Times New Roman"/>
          <w:b/>
          <w:sz w:val="20"/>
          <w:lang w:eastAsia="zh-CN"/>
        </w:rPr>
      </w:pPr>
      <w:r w:rsidRPr="00925E42">
        <w:rPr>
          <w:rFonts w:ascii="Times New Roman" w:hAnsi="Times New Roman"/>
          <w:b/>
          <w:sz w:val="20"/>
          <w:lang w:eastAsia="zh-CN"/>
        </w:rPr>
        <w:t xml:space="preserve">VRB-to-PRB flag: </w:t>
      </w:r>
      <w:r w:rsidR="00DC7D24">
        <w:rPr>
          <w:rFonts w:ascii="Times New Roman" w:hAnsi="Times New Roman" w:hint="eastAsia"/>
          <w:b/>
          <w:sz w:val="20"/>
          <w:lang w:eastAsia="zh-CN"/>
        </w:rPr>
        <w:t xml:space="preserve">removed by always using </w:t>
      </w:r>
      <w:r w:rsidRPr="00925E42">
        <w:rPr>
          <w:rFonts w:ascii="Times New Roman" w:eastAsiaTheme="minorEastAsia" w:hAnsi="Times New Roman"/>
          <w:b/>
          <w:sz w:val="20"/>
          <w:szCs w:val="20"/>
          <w:lang w:eastAsia="zh-CN"/>
        </w:rPr>
        <w:t>interleaved mapping</w:t>
      </w:r>
    </w:p>
    <w:p w:rsidR="00955089" w:rsidRDefault="00955089" w:rsidP="003E534A">
      <w:pPr>
        <w:pStyle w:val="af2"/>
        <w:numPr>
          <w:ilvl w:val="0"/>
          <w:numId w:val="6"/>
        </w:numPr>
        <w:ind w:firstLineChars="0"/>
        <w:jc w:val="both"/>
        <w:rPr>
          <w:rFonts w:ascii="Times New Roman" w:hAnsi="Times New Roman"/>
          <w:b/>
          <w:sz w:val="20"/>
          <w:lang w:eastAsia="zh-CN"/>
        </w:rPr>
      </w:pPr>
      <w:r w:rsidRPr="00955089">
        <w:rPr>
          <w:rFonts w:ascii="Times New Roman" w:hAnsi="Times New Roman"/>
          <w:b/>
          <w:sz w:val="20"/>
          <w:lang w:eastAsia="zh-CN"/>
        </w:rPr>
        <w:t>PUCCH resource indicator</w:t>
      </w:r>
    </w:p>
    <w:p w:rsidR="00587896" w:rsidRPr="00925E42" w:rsidRDefault="00587896" w:rsidP="003E534A">
      <w:pPr>
        <w:pStyle w:val="af2"/>
        <w:numPr>
          <w:ilvl w:val="0"/>
          <w:numId w:val="6"/>
        </w:numPr>
        <w:ind w:firstLineChars="0"/>
        <w:jc w:val="both"/>
        <w:rPr>
          <w:rFonts w:ascii="Times New Roman" w:hAnsi="Times New Roman"/>
          <w:b/>
          <w:sz w:val="20"/>
          <w:lang w:eastAsia="zh-CN"/>
        </w:rPr>
      </w:pPr>
      <w:r w:rsidRPr="00925E42">
        <w:rPr>
          <w:rFonts w:ascii="Times New Roman" w:hAnsi="Times New Roman"/>
          <w:b/>
          <w:sz w:val="20"/>
          <w:lang w:eastAsia="zh-CN"/>
        </w:rPr>
        <w:t>PDSCH-to-HARQ feedback indicator</w:t>
      </w:r>
    </w:p>
    <w:p w:rsidR="00587896" w:rsidRPr="00925E42" w:rsidRDefault="00587896" w:rsidP="003E534A">
      <w:pPr>
        <w:pStyle w:val="af2"/>
        <w:numPr>
          <w:ilvl w:val="0"/>
          <w:numId w:val="6"/>
        </w:numPr>
        <w:ind w:firstLineChars="0"/>
        <w:jc w:val="both"/>
        <w:rPr>
          <w:rFonts w:ascii="Times New Roman" w:hAnsi="Times New Roman"/>
          <w:b/>
          <w:sz w:val="20"/>
          <w:lang w:eastAsia="zh-CN"/>
        </w:rPr>
      </w:pPr>
      <w:r w:rsidRPr="00925E42">
        <w:rPr>
          <w:rFonts w:ascii="Times New Roman" w:hAnsi="Times New Roman"/>
          <w:b/>
          <w:sz w:val="20"/>
          <w:lang w:eastAsia="zh-CN"/>
        </w:rPr>
        <w:t>Frequency hopping flag: PUSCH hopping could always be adopted</w:t>
      </w:r>
      <w:r w:rsidR="009C7E89">
        <w:rPr>
          <w:rFonts w:ascii="Times New Roman" w:hAnsi="Times New Roman" w:hint="eastAsia"/>
          <w:b/>
          <w:sz w:val="20"/>
          <w:lang w:eastAsia="zh-CN"/>
        </w:rPr>
        <w:t xml:space="preserve"> and this field is not needed</w:t>
      </w:r>
    </w:p>
    <w:p w:rsidR="001425CA" w:rsidRPr="00806BB3" w:rsidRDefault="001425CA" w:rsidP="00BC5894">
      <w:pPr>
        <w:rPr>
          <w:rFonts w:ascii="Times New Roman" w:hAnsi="Times New Roman" w:cs="Times New Roman"/>
        </w:rPr>
      </w:pPr>
    </w:p>
    <w:p w:rsidR="00707BB2" w:rsidRPr="00925E42" w:rsidRDefault="00A359EC" w:rsidP="002B16C0">
      <w:pPr>
        <w:pStyle w:val="1"/>
        <w:rPr>
          <w:rFonts w:ascii="Times New Roman" w:hAnsi="Times New Roman"/>
        </w:rPr>
      </w:pPr>
      <w:r w:rsidRPr="00925E42">
        <w:rPr>
          <w:rFonts w:ascii="Times New Roman" w:hAnsi="Times New Roman"/>
        </w:rPr>
        <w:t xml:space="preserve">On </w:t>
      </w:r>
      <w:r w:rsidR="00707BB2" w:rsidRPr="00925E42">
        <w:rPr>
          <w:rFonts w:ascii="Times New Roman" w:hAnsi="Times New Roman"/>
        </w:rPr>
        <w:t>enhanced PDCCH monitoring</w:t>
      </w:r>
      <w:r w:rsidRPr="00925E42">
        <w:rPr>
          <w:rFonts w:ascii="Times New Roman" w:hAnsi="Times New Roman"/>
        </w:rPr>
        <w:t xml:space="preserve"> capability</w:t>
      </w:r>
    </w:p>
    <w:p w:rsidR="003B1B52" w:rsidRPr="00995AD0" w:rsidRDefault="00C07CA5" w:rsidP="00A926F4">
      <w:pPr>
        <w:rPr>
          <w:rFonts w:ascii="Times New Roman" w:hAnsi="Times New Roman" w:cs="Times New Roman"/>
        </w:rPr>
      </w:pPr>
      <w:r w:rsidRPr="00995AD0">
        <w:rPr>
          <w:rFonts w:ascii="Times New Roman" w:hAnsi="Times New Roman" w:cs="Times New Roman" w:hint="eastAsia"/>
        </w:rPr>
        <w:t>At RAN1#96bis meeting, we extensively discussed the PDCCH monitoring capability enhancement on maximum number of non-overlapping CCE</w:t>
      </w:r>
      <w:r w:rsidR="00892A1A" w:rsidRPr="00995AD0">
        <w:rPr>
          <w:rFonts w:ascii="Times New Roman" w:hAnsi="Times New Roman" w:cs="Times New Roman" w:hint="eastAsia"/>
        </w:rPr>
        <w:t xml:space="preserve"> for channel estimation which are summarized in </w:t>
      </w:r>
      <w:r w:rsidR="00951881" w:rsidRPr="00995AD0">
        <w:rPr>
          <w:rFonts w:ascii="Times New Roman" w:hAnsi="Times New Roman" w:cs="Times New Roman"/>
        </w:rPr>
        <w:fldChar w:fldCharType="begin"/>
      </w:r>
      <w:r w:rsidR="00951881" w:rsidRPr="00995AD0">
        <w:rPr>
          <w:rFonts w:ascii="Times New Roman" w:hAnsi="Times New Roman" w:cs="Times New Roman"/>
        </w:rPr>
        <w:instrText xml:space="preserve"> </w:instrText>
      </w:r>
      <w:r w:rsidR="00951881" w:rsidRPr="00995AD0">
        <w:rPr>
          <w:rFonts w:ascii="Times New Roman" w:hAnsi="Times New Roman" w:cs="Times New Roman" w:hint="eastAsia"/>
        </w:rPr>
        <w:instrText>REF _Ref7701878 \r \h</w:instrText>
      </w:r>
      <w:r w:rsidR="00951881" w:rsidRPr="00995AD0">
        <w:rPr>
          <w:rFonts w:ascii="Times New Roman" w:hAnsi="Times New Roman" w:cs="Times New Roman"/>
        </w:rPr>
        <w:instrText xml:space="preserve"> </w:instrText>
      </w:r>
      <w:r w:rsidR="00995AD0" w:rsidRPr="00995AD0">
        <w:rPr>
          <w:rFonts w:ascii="Times New Roman" w:hAnsi="Times New Roman" w:cs="Times New Roman"/>
        </w:rPr>
        <w:instrText xml:space="preserve"> \* MERGEFORMAT </w:instrText>
      </w:r>
      <w:r w:rsidR="00951881" w:rsidRPr="00995AD0">
        <w:rPr>
          <w:rFonts w:ascii="Times New Roman" w:hAnsi="Times New Roman" w:cs="Times New Roman"/>
        </w:rPr>
      </w:r>
      <w:r w:rsidR="00951881" w:rsidRPr="00995AD0">
        <w:rPr>
          <w:rFonts w:ascii="Times New Roman" w:hAnsi="Times New Roman" w:cs="Times New Roman"/>
        </w:rPr>
        <w:fldChar w:fldCharType="separate"/>
      </w:r>
      <w:r w:rsidR="00951881" w:rsidRPr="00995AD0">
        <w:rPr>
          <w:rFonts w:ascii="Times New Roman" w:hAnsi="Times New Roman" w:cs="Times New Roman"/>
        </w:rPr>
        <w:t>[3]</w:t>
      </w:r>
      <w:r w:rsidR="00951881" w:rsidRPr="00995AD0">
        <w:rPr>
          <w:rFonts w:ascii="Times New Roman" w:hAnsi="Times New Roman" w:cs="Times New Roman"/>
        </w:rPr>
        <w:fldChar w:fldCharType="end"/>
      </w:r>
      <w:r w:rsidR="00892A1A" w:rsidRPr="00995AD0">
        <w:rPr>
          <w:rFonts w:ascii="Times New Roman" w:hAnsi="Times New Roman" w:cs="Times New Roman" w:hint="eastAsia"/>
        </w:rPr>
        <w:t xml:space="preserve">. </w:t>
      </w:r>
      <w:r w:rsidRPr="00995AD0">
        <w:rPr>
          <w:rFonts w:ascii="Times New Roman" w:hAnsi="Times New Roman" w:cs="Times New Roman" w:hint="eastAsia"/>
        </w:rPr>
        <w:t xml:space="preserve"> </w:t>
      </w:r>
      <w:r w:rsidR="00C81087" w:rsidRPr="00995AD0">
        <w:rPr>
          <w:rFonts w:ascii="Times New Roman" w:hAnsi="Times New Roman" w:cs="Times New Roman" w:hint="eastAsia"/>
        </w:rPr>
        <w:t xml:space="preserve">In Rel-15, the span is defined for UE feature group 3-5b, i.e. a </w:t>
      </w:r>
      <w:r w:rsidR="00C81087" w:rsidRPr="00995AD0">
        <w:rPr>
          <w:rFonts w:ascii="Times New Roman" w:hAnsi="Times New Roman" w:cs="Times New Roman"/>
        </w:rPr>
        <w:t>span is of length up to Y consecutive OFDM symbols in which PDCCH is configured to be monitored</w:t>
      </w:r>
      <w:r w:rsidR="00C81087" w:rsidRPr="00995AD0">
        <w:rPr>
          <w:rFonts w:ascii="Times New Roman" w:hAnsi="Times New Roman" w:cs="Times New Roman" w:hint="eastAsia"/>
        </w:rPr>
        <w:t xml:space="preserve">. </w:t>
      </w:r>
      <w:r w:rsidR="002A317F" w:rsidRPr="00995AD0">
        <w:rPr>
          <w:rFonts w:ascii="Times New Roman" w:hAnsi="Times New Roman" w:cs="Times New Roman" w:hint="eastAsia"/>
        </w:rPr>
        <w:t xml:space="preserve">Different search spaces associated with same or different </w:t>
      </w:r>
      <w:r w:rsidR="002A317F" w:rsidRPr="00995AD0">
        <w:rPr>
          <w:rFonts w:ascii="Times New Roman" w:hAnsi="Times New Roman" w:cs="Times New Roman" w:hint="eastAsia"/>
        </w:rPr>
        <w:lastRenderedPageBreak/>
        <w:t>CORESET(s) could be configured within a single span.</w:t>
      </w:r>
      <w:r w:rsidR="008D0B3B" w:rsidRPr="00995AD0">
        <w:rPr>
          <w:rFonts w:ascii="Times New Roman" w:hAnsi="Times New Roman" w:cs="Times New Roman" w:hint="eastAsia"/>
        </w:rPr>
        <w:t xml:space="preserve"> Same definition of PDCCH monitoring span could also be applied to </w:t>
      </w:r>
      <w:r w:rsidR="00951881" w:rsidRPr="00995AD0">
        <w:rPr>
          <w:rFonts w:ascii="Times New Roman" w:hAnsi="Times New Roman" w:cs="Times New Roman" w:hint="eastAsia"/>
        </w:rPr>
        <w:t xml:space="preserve">URLLC </w:t>
      </w:r>
      <w:r w:rsidR="008D0B3B" w:rsidRPr="00995AD0">
        <w:rPr>
          <w:rFonts w:ascii="Times New Roman" w:hAnsi="Times New Roman" w:cs="Times New Roman" w:hint="eastAsia"/>
        </w:rPr>
        <w:t>PDCCH monitoring capability enhancement</w:t>
      </w:r>
      <w:r w:rsidR="00F21EB4" w:rsidRPr="00995AD0">
        <w:rPr>
          <w:rFonts w:ascii="Times New Roman" w:hAnsi="Times New Roman" w:cs="Times New Roman" w:hint="eastAsia"/>
        </w:rPr>
        <w:t xml:space="preserve"> case</w:t>
      </w:r>
      <w:r w:rsidR="008D0B3B" w:rsidRPr="00995AD0">
        <w:rPr>
          <w:rFonts w:ascii="Times New Roman" w:hAnsi="Times New Roman" w:cs="Times New Roman" w:hint="eastAsia"/>
        </w:rPr>
        <w:t>.</w:t>
      </w:r>
      <w:r w:rsidR="00F3778D" w:rsidRPr="00995AD0">
        <w:rPr>
          <w:rFonts w:ascii="Times New Roman" w:hAnsi="Times New Roman" w:cs="Times New Roman" w:hint="eastAsia"/>
        </w:rPr>
        <w:t xml:space="preserve">  As a span is defined by </w:t>
      </w:r>
      <w:r w:rsidR="00512460" w:rsidRPr="00995AD0">
        <w:rPr>
          <w:rFonts w:ascii="Times New Roman" w:hAnsi="Times New Roman" w:cs="Times New Roman"/>
        </w:rPr>
        <w:t>a minimum time separation of X OFDM symbols</w:t>
      </w:r>
      <w:r w:rsidR="00512460" w:rsidRPr="00995AD0">
        <w:rPr>
          <w:rFonts w:ascii="Times New Roman" w:hAnsi="Times New Roman" w:cs="Times New Roman" w:hint="eastAsia"/>
        </w:rPr>
        <w:t xml:space="preserve"> and a </w:t>
      </w:r>
      <w:r w:rsidR="00512460" w:rsidRPr="00995AD0">
        <w:rPr>
          <w:rFonts w:ascii="Times New Roman" w:hAnsi="Times New Roman" w:cs="Times New Roman"/>
        </w:rPr>
        <w:t>length up to Y consecutive OFDM symbols</w:t>
      </w:r>
      <w:r w:rsidR="00512460" w:rsidRPr="00995AD0">
        <w:rPr>
          <w:rFonts w:ascii="Times New Roman" w:hAnsi="Times New Roman" w:cs="Times New Roman" w:hint="eastAsia"/>
        </w:rPr>
        <w:t xml:space="preserve">, different </w:t>
      </w:r>
      <w:r w:rsidR="00497509">
        <w:rPr>
          <w:rFonts w:ascii="Times New Roman" w:hAnsi="Times New Roman" w:cs="Times New Roman" w:hint="eastAsia"/>
        </w:rPr>
        <w:t xml:space="preserve">potential </w:t>
      </w:r>
      <w:r w:rsidR="00512460" w:rsidRPr="00995AD0">
        <w:rPr>
          <w:rFonts w:ascii="Times New Roman" w:hAnsi="Times New Roman" w:cs="Times New Roman" w:hint="eastAsia"/>
        </w:rPr>
        <w:t>combinations for (X</w:t>
      </w:r>
      <w:proofErr w:type="gramStart"/>
      <w:r w:rsidR="00512460" w:rsidRPr="00995AD0">
        <w:rPr>
          <w:rFonts w:ascii="Times New Roman" w:hAnsi="Times New Roman" w:cs="Times New Roman" w:hint="eastAsia"/>
        </w:rPr>
        <w:t>,Y</w:t>
      </w:r>
      <w:proofErr w:type="gramEnd"/>
      <w:r w:rsidR="00512460" w:rsidRPr="00995AD0">
        <w:rPr>
          <w:rFonts w:ascii="Times New Roman" w:hAnsi="Times New Roman" w:cs="Times New Roman" w:hint="eastAsia"/>
        </w:rPr>
        <w:t xml:space="preserve">) have been </w:t>
      </w:r>
      <w:r w:rsidR="00497509">
        <w:rPr>
          <w:rFonts w:ascii="Times New Roman" w:hAnsi="Times New Roman" w:cs="Times New Roman" w:hint="eastAsia"/>
        </w:rPr>
        <w:t>provided</w:t>
      </w:r>
      <w:r w:rsidR="00512460" w:rsidRPr="00995AD0">
        <w:rPr>
          <w:rFonts w:ascii="Times New Roman" w:hAnsi="Times New Roman" w:cs="Times New Roman" w:hint="eastAsia"/>
        </w:rPr>
        <w:t xml:space="preserve"> in last meeting</w:t>
      </w:r>
      <w:r w:rsidR="00512460" w:rsidRPr="00995AD0">
        <w:rPr>
          <w:rFonts w:ascii="Times New Roman" w:hAnsi="Times New Roman" w:cs="Times New Roman"/>
        </w:rPr>
        <w:t>’</w:t>
      </w:r>
      <w:r w:rsidR="00512460" w:rsidRPr="00995AD0">
        <w:rPr>
          <w:rFonts w:ascii="Times New Roman" w:hAnsi="Times New Roman" w:cs="Times New Roman" w:hint="eastAsia"/>
        </w:rPr>
        <w:t>s feature lead summary.</w:t>
      </w:r>
      <w:r w:rsidR="004710A2" w:rsidRPr="00995AD0">
        <w:rPr>
          <w:rFonts w:ascii="Times New Roman" w:hAnsi="Times New Roman" w:cs="Times New Roman" w:hint="eastAsia"/>
        </w:rPr>
        <w:t xml:space="preserve"> One </w:t>
      </w:r>
      <w:r w:rsidR="00F21EB4" w:rsidRPr="00995AD0">
        <w:rPr>
          <w:rFonts w:ascii="Times New Roman" w:hAnsi="Times New Roman" w:cs="Times New Roman" w:hint="eastAsia"/>
        </w:rPr>
        <w:t xml:space="preserve">open </w:t>
      </w:r>
      <w:r w:rsidR="004710A2" w:rsidRPr="00995AD0">
        <w:rPr>
          <w:rFonts w:ascii="Times New Roman" w:hAnsi="Times New Roman" w:cs="Times New Roman" w:hint="eastAsia"/>
        </w:rPr>
        <w:t xml:space="preserve">issue is how to </w:t>
      </w:r>
      <w:r w:rsidR="00C10FBB" w:rsidRPr="00995AD0">
        <w:rPr>
          <w:rFonts w:ascii="Times New Roman" w:hAnsi="Times New Roman" w:cs="Times New Roman" w:hint="eastAsia"/>
        </w:rPr>
        <w:t>determine</w:t>
      </w:r>
      <w:r w:rsidR="004710A2" w:rsidRPr="00995AD0">
        <w:rPr>
          <w:rFonts w:ascii="Times New Roman" w:hAnsi="Times New Roman" w:cs="Times New Roman" w:hint="eastAsia"/>
        </w:rPr>
        <w:t xml:space="preserve"> </w:t>
      </w:r>
      <w:r w:rsidR="00C10FBB" w:rsidRPr="00995AD0">
        <w:rPr>
          <w:rFonts w:ascii="Times New Roman" w:hAnsi="Times New Roman" w:cs="Times New Roman" w:hint="eastAsia"/>
        </w:rPr>
        <w:t>the</w:t>
      </w:r>
      <w:r w:rsidR="004710A2" w:rsidRPr="00995AD0">
        <w:rPr>
          <w:rFonts w:ascii="Times New Roman" w:hAnsi="Times New Roman" w:cs="Times New Roman" w:hint="eastAsia"/>
        </w:rPr>
        <w:t xml:space="preserve"> maximum number of non-overlapping CCEs for each (X</w:t>
      </w:r>
      <w:proofErr w:type="gramStart"/>
      <w:r w:rsidR="004710A2" w:rsidRPr="00995AD0">
        <w:rPr>
          <w:rFonts w:ascii="Times New Roman" w:hAnsi="Times New Roman" w:cs="Times New Roman" w:hint="eastAsia"/>
        </w:rPr>
        <w:t>,Y</w:t>
      </w:r>
      <w:proofErr w:type="gramEnd"/>
      <w:r w:rsidR="004710A2" w:rsidRPr="00995AD0">
        <w:rPr>
          <w:rFonts w:ascii="Times New Roman" w:hAnsi="Times New Roman" w:cs="Times New Roman" w:hint="eastAsia"/>
        </w:rPr>
        <w:t>) combination.</w:t>
      </w:r>
      <w:r w:rsidR="00C10FBB" w:rsidRPr="00995AD0">
        <w:rPr>
          <w:rFonts w:ascii="Times New Roman" w:hAnsi="Times New Roman" w:cs="Times New Roman" w:hint="eastAsia"/>
        </w:rPr>
        <w:t xml:space="preserve"> </w:t>
      </w:r>
      <w:r w:rsidR="00022079" w:rsidRPr="00995AD0">
        <w:rPr>
          <w:rFonts w:ascii="Times New Roman" w:hAnsi="Times New Roman" w:cs="Times New Roman" w:hint="eastAsia"/>
        </w:rPr>
        <w:t>Considering reliability of URLLC PDCCH is a critical factor to achieve the overall reliability requirement for URLLC</w:t>
      </w:r>
      <w:r w:rsidR="00AA43AE" w:rsidRPr="00995AD0">
        <w:rPr>
          <w:rFonts w:ascii="Times New Roman" w:hAnsi="Times New Roman" w:cs="Times New Roman" w:hint="eastAsia"/>
        </w:rPr>
        <w:t xml:space="preserve"> transmission, large aggregation </w:t>
      </w:r>
      <w:r w:rsidR="00AA43AE" w:rsidRPr="00995AD0">
        <w:rPr>
          <w:rFonts w:ascii="Times New Roman" w:hAnsi="Times New Roman" w:cs="Times New Roman"/>
        </w:rPr>
        <w:t>leve</w:t>
      </w:r>
      <w:r w:rsidR="00AA43AE" w:rsidRPr="00995AD0">
        <w:rPr>
          <w:rFonts w:ascii="Times New Roman" w:hAnsi="Times New Roman" w:cs="Times New Roman" w:hint="eastAsia"/>
        </w:rPr>
        <w:t xml:space="preserve">l should be guaranteed for each span, </w:t>
      </w:r>
      <w:r w:rsidR="00D9368A" w:rsidRPr="00995AD0">
        <w:rPr>
          <w:rFonts w:ascii="Times New Roman" w:hAnsi="Times New Roman" w:cs="Times New Roman" w:hint="eastAsia"/>
        </w:rPr>
        <w:t>i.e</w:t>
      </w:r>
      <w:r w:rsidR="00AA43AE" w:rsidRPr="00995AD0">
        <w:rPr>
          <w:rFonts w:ascii="Times New Roman" w:hAnsi="Times New Roman" w:cs="Times New Roman" w:hint="eastAsia"/>
        </w:rPr>
        <w:t>. AL 16.</w:t>
      </w:r>
      <w:r w:rsidR="003F4CD8" w:rsidRPr="00995AD0">
        <w:rPr>
          <w:rFonts w:ascii="Times New Roman" w:hAnsi="Times New Roman" w:cs="Times New Roman" w:hint="eastAsia"/>
        </w:rPr>
        <w:t xml:space="preserve"> </w:t>
      </w:r>
      <w:r w:rsidR="00497509">
        <w:rPr>
          <w:rFonts w:ascii="Times New Roman" w:hAnsi="Times New Roman" w:cs="Times New Roman" w:hint="eastAsia"/>
        </w:rPr>
        <w:t>From this perspective, we propose the maximum number of non-overlapping CCEs within a span should be at least sufficient for an AL 16 PDCCH candidate.</w:t>
      </w:r>
    </w:p>
    <w:p w:rsidR="006017D5" w:rsidRPr="00995AD0" w:rsidRDefault="006017D5" w:rsidP="00A926F4">
      <w:pPr>
        <w:rPr>
          <w:rFonts w:ascii="Times New Roman" w:hAnsi="Times New Roman" w:cs="Times New Roman"/>
        </w:rPr>
      </w:pPr>
    </w:p>
    <w:p w:rsidR="006017D5" w:rsidRPr="00C7355E" w:rsidRDefault="006017D5" w:rsidP="00A926F4">
      <w:pPr>
        <w:rPr>
          <w:rFonts w:ascii="Times New Roman" w:hAnsi="Times New Roman" w:cs="Times New Roman"/>
          <w:b/>
          <w:szCs w:val="18"/>
        </w:rPr>
      </w:pPr>
      <w:r w:rsidRPr="00C7355E">
        <w:rPr>
          <w:rFonts w:ascii="Times New Roman" w:hAnsi="Times New Roman" w:cs="Times New Roman"/>
          <w:b/>
          <w:szCs w:val="18"/>
        </w:rPr>
        <w:t>Proposal 2: PDCCH candidate with aggregation level 16 should be supported for each PDCCH monitoring span.</w:t>
      </w:r>
    </w:p>
    <w:p w:rsidR="00E66533" w:rsidRPr="00EE3D76" w:rsidRDefault="00E66533" w:rsidP="00A926F4">
      <w:pPr>
        <w:rPr>
          <w:rFonts w:ascii="Times New Roman" w:hAnsi="Times New Roman" w:cs="Times New Roman"/>
          <w:sz w:val="18"/>
          <w:szCs w:val="18"/>
        </w:rPr>
      </w:pPr>
    </w:p>
    <w:p w:rsidR="002510A4" w:rsidRPr="00995AD0" w:rsidRDefault="00046F5F" w:rsidP="00A926F4">
      <w:pPr>
        <w:rPr>
          <w:rFonts w:ascii="Times New Roman" w:hAnsi="Times New Roman" w:cs="Times New Roman"/>
          <w:szCs w:val="18"/>
        </w:rPr>
      </w:pPr>
      <w:r w:rsidRPr="00995AD0">
        <w:rPr>
          <w:rFonts w:ascii="Times New Roman" w:hAnsi="Times New Roman" w:cs="Times New Roman" w:hint="eastAsia"/>
          <w:szCs w:val="18"/>
        </w:rPr>
        <w:t>As defined in R</w:t>
      </w:r>
      <w:r w:rsidR="00497509">
        <w:rPr>
          <w:rFonts w:ascii="Times New Roman" w:hAnsi="Times New Roman" w:cs="Times New Roman" w:hint="eastAsia"/>
          <w:szCs w:val="18"/>
        </w:rPr>
        <w:t>el</w:t>
      </w:r>
      <w:r w:rsidRPr="00995AD0">
        <w:rPr>
          <w:rFonts w:ascii="Times New Roman" w:hAnsi="Times New Roman" w:cs="Times New Roman" w:hint="eastAsia"/>
          <w:szCs w:val="18"/>
        </w:rPr>
        <w:t xml:space="preserve">-15, a UE with FG 3-5b could process up to 3 unicast DCIs across the set of monitoring occasions within a same span. The number of processing DCIs within a span should also be taken into account when determine the maximum number of non-overlapping CCEs for each span. If </w:t>
      </w:r>
      <w:r w:rsidR="00E66533" w:rsidRPr="00995AD0">
        <w:rPr>
          <w:rFonts w:ascii="Times New Roman" w:hAnsi="Times New Roman" w:cs="Times New Roman" w:hint="eastAsia"/>
          <w:szCs w:val="18"/>
        </w:rPr>
        <w:t xml:space="preserve">more than one DCI </w:t>
      </w:r>
      <w:r w:rsidRPr="00995AD0">
        <w:rPr>
          <w:rFonts w:ascii="Times New Roman" w:hAnsi="Times New Roman" w:cs="Times New Roman" w:hint="eastAsia"/>
          <w:szCs w:val="18"/>
        </w:rPr>
        <w:t xml:space="preserve">are </w:t>
      </w:r>
      <w:r w:rsidR="00E66533" w:rsidRPr="00995AD0">
        <w:rPr>
          <w:rFonts w:ascii="Times New Roman" w:hAnsi="Times New Roman" w:cs="Times New Roman" w:hint="eastAsia"/>
          <w:szCs w:val="18"/>
        </w:rPr>
        <w:t>transmitted across the set of monitoring</w:t>
      </w:r>
      <w:r w:rsidRPr="00995AD0">
        <w:rPr>
          <w:rFonts w:ascii="Times New Roman" w:hAnsi="Times New Roman" w:cs="Times New Roman" w:hint="eastAsia"/>
          <w:szCs w:val="18"/>
        </w:rPr>
        <w:t xml:space="preserve"> occasions within the same span, </w:t>
      </w:r>
      <w:r w:rsidR="00D3309E" w:rsidRPr="00995AD0">
        <w:rPr>
          <w:rFonts w:ascii="Times New Roman" w:hAnsi="Times New Roman" w:cs="Times New Roman" w:hint="eastAsia"/>
          <w:szCs w:val="18"/>
        </w:rPr>
        <w:t>more non-overlapping CCEs are needed</w:t>
      </w:r>
      <w:r w:rsidRPr="00995AD0">
        <w:rPr>
          <w:rFonts w:ascii="Times New Roman" w:hAnsi="Times New Roman" w:cs="Times New Roman" w:hint="eastAsia"/>
          <w:szCs w:val="18"/>
        </w:rPr>
        <w:t xml:space="preserve"> in order to achieve high reliability for each PDCCH transmission</w:t>
      </w:r>
      <w:r w:rsidR="00D3309E" w:rsidRPr="00995AD0">
        <w:rPr>
          <w:rFonts w:ascii="Times New Roman" w:hAnsi="Times New Roman" w:cs="Times New Roman" w:hint="eastAsia"/>
          <w:szCs w:val="18"/>
        </w:rPr>
        <w:t>.</w:t>
      </w:r>
      <w:r w:rsidR="00DB17D7" w:rsidRPr="00995AD0">
        <w:rPr>
          <w:rFonts w:ascii="Times New Roman" w:hAnsi="Times New Roman" w:cs="Times New Roman" w:hint="eastAsia"/>
          <w:szCs w:val="18"/>
        </w:rPr>
        <w:t xml:space="preserve"> For example, assuming UE is capable to process two unicast DCI within a PDCCH monitoring span and AL 16 is needed for each DCI, 32 non-overlapping CCEs should be the baseline for a span. </w:t>
      </w:r>
      <w:r w:rsidR="00497509">
        <w:rPr>
          <w:rFonts w:ascii="Times New Roman" w:hAnsi="Times New Roman" w:cs="Times New Roman" w:hint="eastAsia"/>
          <w:szCs w:val="18"/>
        </w:rPr>
        <w:t>With this assumption, t</w:t>
      </w:r>
      <w:r w:rsidR="00DB17D7" w:rsidRPr="00995AD0">
        <w:rPr>
          <w:rFonts w:ascii="Times New Roman" w:hAnsi="Times New Roman" w:cs="Times New Roman" w:hint="eastAsia"/>
          <w:szCs w:val="18"/>
        </w:rPr>
        <w:t xml:space="preserve">here </w:t>
      </w:r>
      <w:r w:rsidR="00497509">
        <w:rPr>
          <w:rFonts w:ascii="Times New Roman" w:hAnsi="Times New Roman" w:cs="Times New Roman" w:hint="eastAsia"/>
          <w:szCs w:val="18"/>
        </w:rPr>
        <w:t>would be</w:t>
      </w:r>
      <w:r w:rsidR="00DB17D7" w:rsidRPr="00995AD0">
        <w:rPr>
          <w:rFonts w:ascii="Times New Roman" w:hAnsi="Times New Roman" w:cs="Times New Roman" w:hint="eastAsia"/>
          <w:szCs w:val="18"/>
        </w:rPr>
        <w:t xml:space="preserve"> 64 non-overlapping CCEs per slot for (7</w:t>
      </w:r>
      <w:proofErr w:type="gramStart"/>
      <w:r w:rsidR="00DB17D7" w:rsidRPr="00995AD0">
        <w:rPr>
          <w:rFonts w:ascii="Times New Roman" w:hAnsi="Times New Roman" w:cs="Times New Roman" w:hint="eastAsia"/>
          <w:szCs w:val="18"/>
        </w:rPr>
        <w:t>,3</w:t>
      </w:r>
      <w:proofErr w:type="gramEnd"/>
      <w:r w:rsidR="00DB17D7" w:rsidRPr="00995AD0">
        <w:rPr>
          <w:rFonts w:ascii="Times New Roman" w:hAnsi="Times New Roman" w:cs="Times New Roman" w:hint="eastAsia"/>
          <w:szCs w:val="18"/>
        </w:rPr>
        <w:t xml:space="preserve">) combination while 448 CCEs per slot for (1,1) combination. </w:t>
      </w:r>
      <w:r w:rsidR="00D9368A" w:rsidRPr="00995AD0">
        <w:rPr>
          <w:rFonts w:ascii="Times New Roman" w:hAnsi="Times New Roman" w:cs="Times New Roman" w:hint="eastAsia"/>
          <w:szCs w:val="18"/>
        </w:rPr>
        <w:t>It is clear that a</w:t>
      </w:r>
      <w:r w:rsidR="00EE3D76" w:rsidRPr="00995AD0">
        <w:rPr>
          <w:rFonts w:ascii="Times New Roman" w:hAnsi="Times New Roman" w:cs="Times New Roman" w:hint="eastAsia"/>
          <w:szCs w:val="18"/>
        </w:rPr>
        <w:t xml:space="preserve"> uniform maximum number of non-overlapping CCEs for different (X</w:t>
      </w:r>
      <w:proofErr w:type="gramStart"/>
      <w:r w:rsidR="00EE3D76" w:rsidRPr="00995AD0">
        <w:rPr>
          <w:rFonts w:ascii="Times New Roman" w:hAnsi="Times New Roman" w:cs="Times New Roman" w:hint="eastAsia"/>
          <w:szCs w:val="18"/>
        </w:rPr>
        <w:t>,Y</w:t>
      </w:r>
      <w:proofErr w:type="gramEnd"/>
      <w:r w:rsidR="00EE3D76" w:rsidRPr="00995AD0">
        <w:rPr>
          <w:rFonts w:ascii="Times New Roman" w:hAnsi="Times New Roman" w:cs="Times New Roman" w:hint="eastAsia"/>
          <w:szCs w:val="18"/>
        </w:rPr>
        <w:t xml:space="preserve">) combinations is not </w:t>
      </w:r>
      <w:r w:rsidR="00497509">
        <w:rPr>
          <w:rFonts w:ascii="Times New Roman" w:hAnsi="Times New Roman" w:cs="Times New Roman" w:hint="eastAsia"/>
          <w:szCs w:val="18"/>
        </w:rPr>
        <w:t>suitable</w:t>
      </w:r>
      <w:r w:rsidR="00EE3D76" w:rsidRPr="00995AD0">
        <w:rPr>
          <w:rFonts w:ascii="Times New Roman" w:hAnsi="Times New Roman" w:cs="Times New Roman" w:hint="eastAsia"/>
          <w:szCs w:val="18"/>
        </w:rPr>
        <w:t xml:space="preserve"> as i</w:t>
      </w:r>
      <w:r w:rsidR="00DB17D7" w:rsidRPr="00995AD0">
        <w:rPr>
          <w:rFonts w:ascii="Times New Roman" w:hAnsi="Times New Roman" w:cs="Times New Roman" w:hint="eastAsia"/>
          <w:szCs w:val="18"/>
        </w:rPr>
        <w:t>t becomes a herculean burden for UE</w:t>
      </w:r>
      <w:r w:rsidR="00EE3D76" w:rsidRPr="00995AD0">
        <w:rPr>
          <w:rFonts w:ascii="Times New Roman" w:hAnsi="Times New Roman" w:cs="Times New Roman" w:hint="eastAsia"/>
          <w:szCs w:val="18"/>
        </w:rPr>
        <w:t xml:space="preserve"> if a span with small separation is supported</w:t>
      </w:r>
      <w:r w:rsidR="00DB17D7" w:rsidRPr="00995AD0">
        <w:rPr>
          <w:rFonts w:ascii="Times New Roman" w:hAnsi="Times New Roman" w:cs="Times New Roman" w:hint="eastAsia"/>
          <w:szCs w:val="18"/>
        </w:rPr>
        <w:t xml:space="preserve">. </w:t>
      </w:r>
      <w:r w:rsidR="008C2F0E" w:rsidRPr="00995AD0">
        <w:rPr>
          <w:rFonts w:ascii="Times New Roman" w:hAnsi="Times New Roman" w:cs="Times New Roman" w:hint="eastAsia"/>
          <w:szCs w:val="18"/>
        </w:rPr>
        <w:t xml:space="preserve"> </w:t>
      </w:r>
      <w:r w:rsidR="00EE3D76" w:rsidRPr="00995AD0">
        <w:rPr>
          <w:rFonts w:ascii="Times New Roman" w:hAnsi="Times New Roman" w:cs="Times New Roman" w:hint="eastAsia"/>
          <w:szCs w:val="18"/>
        </w:rPr>
        <w:t xml:space="preserve">Furthermore, </w:t>
      </w:r>
      <w:r w:rsidR="0060047E" w:rsidRPr="00995AD0">
        <w:rPr>
          <w:rFonts w:ascii="Times New Roman" w:hAnsi="Times New Roman" w:cs="Times New Roman" w:hint="eastAsia"/>
          <w:szCs w:val="18"/>
        </w:rPr>
        <w:t xml:space="preserve">the required number of spans within a slot is highly depends on the processing time evaluation results. For a span with 1 OFDM symbol separation, </w:t>
      </w:r>
      <w:r w:rsidR="00374531" w:rsidRPr="00995AD0">
        <w:rPr>
          <w:rFonts w:ascii="Times New Roman" w:hAnsi="Times New Roman" w:cs="Times New Roman" w:hint="eastAsia"/>
          <w:szCs w:val="18"/>
        </w:rPr>
        <w:t xml:space="preserve">it should be carefully handled before </w:t>
      </w:r>
      <w:r w:rsidR="007A15B8" w:rsidRPr="00995AD0">
        <w:rPr>
          <w:rFonts w:ascii="Times New Roman" w:hAnsi="Times New Roman" w:cs="Times New Roman" w:hint="eastAsia"/>
          <w:szCs w:val="18"/>
        </w:rPr>
        <w:t>the necessity</w:t>
      </w:r>
      <w:r w:rsidR="00374531" w:rsidRPr="00995AD0">
        <w:rPr>
          <w:rFonts w:ascii="Times New Roman" w:hAnsi="Times New Roman" w:cs="Times New Roman" w:hint="eastAsia"/>
          <w:szCs w:val="18"/>
        </w:rPr>
        <w:t xml:space="preserve"> is </w:t>
      </w:r>
      <w:r w:rsidR="007A15B8" w:rsidRPr="00995AD0">
        <w:rPr>
          <w:rFonts w:ascii="Times New Roman" w:hAnsi="Times New Roman" w:cs="Times New Roman" w:hint="eastAsia"/>
          <w:szCs w:val="18"/>
        </w:rPr>
        <w:t xml:space="preserve">really </w:t>
      </w:r>
      <w:r w:rsidR="00374531" w:rsidRPr="00995AD0">
        <w:rPr>
          <w:rFonts w:ascii="Times New Roman" w:hAnsi="Times New Roman" w:cs="Times New Roman" w:hint="eastAsia"/>
          <w:szCs w:val="18"/>
        </w:rPr>
        <w:t xml:space="preserve">recognized from processing time perspective. </w:t>
      </w:r>
      <w:r w:rsidR="005021BB" w:rsidRPr="00995AD0">
        <w:rPr>
          <w:rFonts w:ascii="Times New Roman" w:hAnsi="Times New Roman" w:cs="Times New Roman" w:hint="eastAsia"/>
          <w:szCs w:val="18"/>
        </w:rPr>
        <w:t>For a span has a time duration larger than 1 symbol, i.e. X&gt;=2, the</w:t>
      </w:r>
      <w:r w:rsidR="0084361A" w:rsidRPr="00995AD0">
        <w:rPr>
          <w:rFonts w:ascii="Times New Roman" w:hAnsi="Times New Roman" w:cs="Times New Roman" w:hint="eastAsia"/>
          <w:szCs w:val="18"/>
        </w:rPr>
        <w:t xml:space="preserve"> span with </w:t>
      </w:r>
      <w:r w:rsidR="005021BB" w:rsidRPr="00995AD0">
        <w:rPr>
          <w:rFonts w:ascii="Times New Roman" w:hAnsi="Times New Roman" w:cs="Times New Roman" w:hint="eastAsia"/>
          <w:szCs w:val="18"/>
        </w:rPr>
        <w:t xml:space="preserve">a </w:t>
      </w:r>
      <w:r w:rsidR="0084361A" w:rsidRPr="00995AD0">
        <w:rPr>
          <w:rFonts w:ascii="Times New Roman" w:hAnsi="Times New Roman" w:cs="Times New Roman" w:hint="eastAsia"/>
          <w:szCs w:val="18"/>
        </w:rPr>
        <w:t xml:space="preserve">smaller time length can be covered by a span with </w:t>
      </w:r>
      <w:r w:rsidR="005021BB" w:rsidRPr="00995AD0">
        <w:rPr>
          <w:rFonts w:ascii="Times New Roman" w:hAnsi="Times New Roman" w:cs="Times New Roman" w:hint="eastAsia"/>
          <w:szCs w:val="18"/>
        </w:rPr>
        <w:t xml:space="preserve">a </w:t>
      </w:r>
      <w:r w:rsidR="0084361A" w:rsidRPr="00995AD0">
        <w:rPr>
          <w:rFonts w:ascii="Times New Roman" w:hAnsi="Times New Roman" w:cs="Times New Roman" w:hint="eastAsia"/>
          <w:szCs w:val="18"/>
        </w:rPr>
        <w:t>larger time length. We don</w:t>
      </w:r>
      <w:r w:rsidR="0084361A" w:rsidRPr="00995AD0">
        <w:rPr>
          <w:rFonts w:ascii="Times New Roman" w:hAnsi="Times New Roman" w:cs="Times New Roman"/>
          <w:szCs w:val="18"/>
        </w:rPr>
        <w:t>’</w:t>
      </w:r>
      <w:r w:rsidR="0084361A" w:rsidRPr="00995AD0">
        <w:rPr>
          <w:rFonts w:ascii="Times New Roman" w:hAnsi="Times New Roman" w:cs="Times New Roman" w:hint="eastAsia"/>
          <w:szCs w:val="18"/>
        </w:rPr>
        <w:t xml:space="preserve">t see the necessity to support a span with time </w:t>
      </w:r>
      <w:r w:rsidR="00374531" w:rsidRPr="00995AD0">
        <w:rPr>
          <w:rFonts w:ascii="Times New Roman" w:hAnsi="Times New Roman" w:cs="Times New Roman" w:hint="eastAsia"/>
          <w:szCs w:val="18"/>
        </w:rPr>
        <w:t>duration</w:t>
      </w:r>
      <w:r w:rsidR="0084361A" w:rsidRPr="00995AD0">
        <w:rPr>
          <w:rFonts w:ascii="Times New Roman" w:hAnsi="Times New Roman" w:cs="Times New Roman" w:hint="eastAsia"/>
          <w:szCs w:val="18"/>
        </w:rPr>
        <w:t xml:space="preserve"> smaller than </w:t>
      </w:r>
      <w:proofErr w:type="gramStart"/>
      <w:r w:rsidR="0084361A" w:rsidRPr="00995AD0">
        <w:rPr>
          <w:rFonts w:ascii="Times New Roman" w:hAnsi="Times New Roman" w:cs="Times New Roman" w:hint="eastAsia"/>
          <w:szCs w:val="18"/>
        </w:rPr>
        <w:t>min(</w:t>
      </w:r>
      <w:proofErr w:type="gramEnd"/>
      <w:r w:rsidR="0084361A" w:rsidRPr="00995AD0">
        <w:rPr>
          <w:rFonts w:ascii="Times New Roman" w:hAnsi="Times New Roman" w:cs="Times New Roman" w:hint="eastAsia"/>
          <w:szCs w:val="18"/>
        </w:rPr>
        <w:t xml:space="preserve">3, X). </w:t>
      </w:r>
    </w:p>
    <w:p w:rsidR="0084361A" w:rsidRPr="00995AD0" w:rsidRDefault="0084361A" w:rsidP="00A926F4">
      <w:pPr>
        <w:rPr>
          <w:rFonts w:ascii="Times New Roman" w:hAnsi="Times New Roman" w:cs="Times New Roman"/>
          <w:szCs w:val="18"/>
        </w:rPr>
      </w:pPr>
    </w:p>
    <w:p w:rsidR="0084361A" w:rsidRPr="00995AD0" w:rsidRDefault="0084361A" w:rsidP="00A926F4">
      <w:pPr>
        <w:rPr>
          <w:rFonts w:ascii="Times New Roman" w:hAnsi="Times New Roman" w:cs="Times New Roman"/>
          <w:szCs w:val="18"/>
        </w:rPr>
      </w:pPr>
      <w:r w:rsidRPr="00995AD0">
        <w:rPr>
          <w:rFonts w:ascii="Times New Roman" w:hAnsi="Times New Roman" w:cs="Times New Roman" w:hint="eastAsia"/>
          <w:szCs w:val="18"/>
        </w:rPr>
        <w:t xml:space="preserve">Based </w:t>
      </w:r>
      <w:r w:rsidRPr="00995AD0">
        <w:rPr>
          <w:rFonts w:ascii="Times New Roman" w:hAnsi="Times New Roman" w:cs="Times New Roman"/>
          <w:szCs w:val="18"/>
        </w:rPr>
        <w:t>on the</w:t>
      </w:r>
      <w:r w:rsidRPr="00995AD0">
        <w:rPr>
          <w:rFonts w:ascii="Times New Roman" w:hAnsi="Times New Roman" w:cs="Times New Roman" w:hint="eastAsia"/>
          <w:szCs w:val="18"/>
        </w:rPr>
        <w:t xml:space="preserve"> above analyses, we have the </w:t>
      </w:r>
      <w:r w:rsidR="007A15B8" w:rsidRPr="00995AD0">
        <w:rPr>
          <w:rFonts w:ascii="Times New Roman" w:hAnsi="Times New Roman" w:cs="Times New Roman" w:hint="eastAsia"/>
          <w:szCs w:val="18"/>
        </w:rPr>
        <w:t xml:space="preserve">following </w:t>
      </w:r>
      <w:r w:rsidRPr="00995AD0">
        <w:rPr>
          <w:rFonts w:ascii="Times New Roman" w:hAnsi="Times New Roman" w:cs="Times New Roman" w:hint="eastAsia"/>
          <w:szCs w:val="18"/>
        </w:rPr>
        <w:t>proposal for the combination of (X</w:t>
      </w:r>
      <w:proofErr w:type="gramStart"/>
      <w:r w:rsidRPr="00995AD0">
        <w:rPr>
          <w:rFonts w:ascii="Times New Roman" w:hAnsi="Times New Roman" w:cs="Times New Roman" w:hint="eastAsia"/>
          <w:szCs w:val="18"/>
        </w:rPr>
        <w:t>,Y</w:t>
      </w:r>
      <w:proofErr w:type="gramEnd"/>
      <w:r w:rsidRPr="00995AD0">
        <w:rPr>
          <w:rFonts w:ascii="Times New Roman" w:hAnsi="Times New Roman" w:cs="Times New Roman" w:hint="eastAsia"/>
          <w:szCs w:val="18"/>
        </w:rPr>
        <w:t>) and the corresponding M</w:t>
      </w:r>
      <w:r w:rsidR="009E2FB3" w:rsidRPr="00995AD0">
        <w:rPr>
          <w:rFonts w:ascii="Times New Roman" w:hAnsi="Times New Roman" w:cs="Times New Roman" w:hint="eastAsia"/>
          <w:szCs w:val="18"/>
        </w:rPr>
        <w:t>.</w:t>
      </w:r>
    </w:p>
    <w:p w:rsidR="009E2FB3" w:rsidRDefault="009E2FB3" w:rsidP="00A926F4">
      <w:pPr>
        <w:rPr>
          <w:rFonts w:ascii="Times New Roman" w:hAnsi="Times New Roman" w:cs="Times New Roman"/>
          <w:sz w:val="18"/>
          <w:szCs w:val="18"/>
        </w:rPr>
      </w:pPr>
    </w:p>
    <w:p w:rsidR="009E2FB3" w:rsidRPr="00C7355E" w:rsidRDefault="009E2FB3" w:rsidP="00A926F4">
      <w:pPr>
        <w:rPr>
          <w:rFonts w:ascii="Times New Roman" w:hAnsi="Times New Roman" w:cs="Times New Roman"/>
          <w:b/>
          <w:szCs w:val="18"/>
        </w:rPr>
      </w:pPr>
      <w:r w:rsidRPr="00C7355E">
        <w:rPr>
          <w:rFonts w:ascii="Times New Roman" w:hAnsi="Times New Roman" w:cs="Times New Roman"/>
          <w:b/>
          <w:szCs w:val="18"/>
        </w:rPr>
        <w:t>Proposal 3: Different maximum number of non-overlapping CCEs should be defined for each span within different (X</w:t>
      </w:r>
      <w:proofErr w:type="gramStart"/>
      <w:r w:rsidRPr="00C7355E">
        <w:rPr>
          <w:rFonts w:ascii="Times New Roman" w:hAnsi="Times New Roman" w:cs="Times New Roman"/>
          <w:b/>
          <w:szCs w:val="18"/>
        </w:rPr>
        <w:t>,Y</w:t>
      </w:r>
      <w:proofErr w:type="gramEnd"/>
      <w:r w:rsidRPr="00C7355E">
        <w:rPr>
          <w:rFonts w:ascii="Times New Roman" w:hAnsi="Times New Roman" w:cs="Times New Roman"/>
          <w:b/>
          <w:szCs w:val="18"/>
        </w:rPr>
        <w:t xml:space="preserve">) combinations. A span should occupy </w:t>
      </w:r>
      <w:proofErr w:type="gramStart"/>
      <w:r w:rsidRPr="00C7355E">
        <w:rPr>
          <w:rFonts w:ascii="Times New Roman" w:hAnsi="Times New Roman" w:cs="Times New Roman"/>
          <w:b/>
          <w:szCs w:val="18"/>
        </w:rPr>
        <w:t>min(</w:t>
      </w:r>
      <w:proofErr w:type="gramEnd"/>
      <w:r w:rsidRPr="00C7355E">
        <w:rPr>
          <w:rFonts w:ascii="Times New Roman" w:hAnsi="Times New Roman" w:cs="Times New Roman"/>
          <w:b/>
          <w:szCs w:val="18"/>
        </w:rPr>
        <w:t xml:space="preserve">3,X) consecutive OFDM symbols.  The following table could be considered as </w:t>
      </w:r>
      <w:r w:rsidR="007533ED">
        <w:rPr>
          <w:rFonts w:ascii="Times New Roman" w:hAnsi="Times New Roman" w:cs="Times New Roman" w:hint="eastAsia"/>
          <w:b/>
          <w:szCs w:val="18"/>
        </w:rPr>
        <w:t>a</w:t>
      </w:r>
      <w:r w:rsidRPr="00C7355E">
        <w:rPr>
          <w:rFonts w:ascii="Times New Roman" w:hAnsi="Times New Roman" w:cs="Times New Roman"/>
          <w:b/>
          <w:szCs w:val="18"/>
        </w:rPr>
        <w:t xml:space="preserve"> starting point.</w:t>
      </w:r>
    </w:p>
    <w:tbl>
      <w:tblPr>
        <w:tblStyle w:val="af3"/>
        <w:tblW w:w="0" w:type="auto"/>
        <w:jc w:val="center"/>
        <w:tblLook w:val="04A0" w:firstRow="1" w:lastRow="0" w:firstColumn="1" w:lastColumn="0" w:noHBand="0" w:noVBand="1"/>
      </w:tblPr>
      <w:tblGrid>
        <w:gridCol w:w="1480"/>
        <w:gridCol w:w="1497"/>
        <w:gridCol w:w="1559"/>
        <w:gridCol w:w="1559"/>
      </w:tblGrid>
      <w:tr w:rsidR="009E2FB3" w:rsidRPr="009E2FB3" w:rsidTr="007C43CB">
        <w:trPr>
          <w:jc w:val="center"/>
        </w:trPr>
        <w:tc>
          <w:tcPr>
            <w:tcW w:w="1480" w:type="dxa"/>
            <w:shd w:val="clear" w:color="auto" w:fill="D9D9D9" w:themeFill="background1" w:themeFillShade="D9"/>
          </w:tcPr>
          <w:p w:rsidR="009E2FB3" w:rsidRPr="009E2FB3" w:rsidRDefault="009E2FB3" w:rsidP="007C43CB">
            <w:pPr>
              <w:spacing w:beforeLines="50" w:before="120"/>
              <w:jc w:val="center"/>
              <w:rPr>
                <w:rFonts w:ascii="Times New Roman" w:hAnsi="Times New Roman" w:cs="Times New Roman"/>
                <w:i/>
                <w:kern w:val="2"/>
              </w:rPr>
            </w:pPr>
          </w:p>
        </w:tc>
        <w:tc>
          <w:tcPr>
            <w:tcW w:w="1497" w:type="dxa"/>
            <w:shd w:val="clear" w:color="auto" w:fill="D9D9D9" w:themeFill="background1" w:themeFillShade="D9"/>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X</w:t>
            </w:r>
          </w:p>
        </w:tc>
        <w:tc>
          <w:tcPr>
            <w:tcW w:w="1559" w:type="dxa"/>
            <w:shd w:val="clear" w:color="auto" w:fill="D9D9D9" w:themeFill="background1" w:themeFillShade="D9"/>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Y</w:t>
            </w:r>
          </w:p>
        </w:tc>
        <w:tc>
          <w:tcPr>
            <w:tcW w:w="1559" w:type="dxa"/>
            <w:shd w:val="clear" w:color="auto" w:fill="D9D9D9" w:themeFill="background1" w:themeFillShade="D9"/>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M</w:t>
            </w:r>
          </w:p>
        </w:tc>
      </w:tr>
      <w:tr w:rsidR="009E2FB3" w:rsidRPr="009E2FB3" w:rsidTr="007C43CB">
        <w:trPr>
          <w:jc w:val="center"/>
        </w:trPr>
        <w:tc>
          <w:tcPr>
            <w:tcW w:w="1480" w:type="dxa"/>
          </w:tcPr>
          <w:p w:rsidR="009E2FB3" w:rsidRPr="009E2FB3" w:rsidRDefault="009E2FB3" w:rsidP="009E2FB3">
            <w:pPr>
              <w:spacing w:beforeLines="50" w:before="120"/>
              <w:jc w:val="center"/>
              <w:rPr>
                <w:rFonts w:ascii="Times New Roman" w:hAnsi="Times New Roman" w:cs="Times New Roman"/>
                <w:i/>
                <w:kern w:val="2"/>
              </w:rPr>
            </w:pPr>
            <w:r w:rsidRPr="009E2FB3">
              <w:rPr>
                <w:rFonts w:ascii="Times New Roman" w:hAnsi="Times New Roman" w:cs="Times New Roman"/>
                <w:i/>
                <w:kern w:val="2"/>
              </w:rPr>
              <w:t>Case 1</w:t>
            </w:r>
          </w:p>
        </w:tc>
        <w:tc>
          <w:tcPr>
            <w:tcW w:w="1497" w:type="dxa"/>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2</w:t>
            </w:r>
          </w:p>
        </w:tc>
        <w:tc>
          <w:tcPr>
            <w:tcW w:w="1559" w:type="dxa"/>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2</w:t>
            </w:r>
          </w:p>
        </w:tc>
        <w:tc>
          <w:tcPr>
            <w:tcW w:w="1559" w:type="dxa"/>
          </w:tcPr>
          <w:p w:rsidR="009E2FB3" w:rsidRPr="009E2FB3" w:rsidRDefault="009E2FB3"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r>
      <w:tr w:rsidR="009E2FB3" w:rsidRPr="009E2FB3" w:rsidTr="007C43CB">
        <w:trPr>
          <w:jc w:val="center"/>
        </w:trPr>
        <w:tc>
          <w:tcPr>
            <w:tcW w:w="1480" w:type="dxa"/>
          </w:tcPr>
          <w:p w:rsidR="009E2FB3" w:rsidRPr="009E2FB3" w:rsidRDefault="009E2FB3" w:rsidP="009E2FB3">
            <w:pPr>
              <w:spacing w:beforeLines="50" w:before="120"/>
              <w:jc w:val="center"/>
              <w:rPr>
                <w:rFonts w:ascii="Times New Roman" w:hAnsi="Times New Roman" w:cs="Times New Roman"/>
                <w:i/>
                <w:kern w:val="2"/>
              </w:rPr>
            </w:pPr>
            <w:r w:rsidRPr="009E2FB3">
              <w:rPr>
                <w:rFonts w:ascii="Times New Roman" w:hAnsi="Times New Roman" w:cs="Times New Roman"/>
                <w:i/>
                <w:kern w:val="2"/>
              </w:rPr>
              <w:t>Case 2</w:t>
            </w:r>
          </w:p>
        </w:tc>
        <w:tc>
          <w:tcPr>
            <w:tcW w:w="1497" w:type="dxa"/>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4</w:t>
            </w:r>
          </w:p>
        </w:tc>
        <w:tc>
          <w:tcPr>
            <w:tcW w:w="1559" w:type="dxa"/>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3</w:t>
            </w:r>
          </w:p>
        </w:tc>
        <w:tc>
          <w:tcPr>
            <w:tcW w:w="1559" w:type="dxa"/>
          </w:tcPr>
          <w:p w:rsidR="009E2FB3" w:rsidRPr="009E2FB3" w:rsidRDefault="009E2FB3"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r>
      <w:tr w:rsidR="009E2FB3" w:rsidRPr="009E2FB3" w:rsidTr="007C43CB">
        <w:trPr>
          <w:jc w:val="center"/>
        </w:trPr>
        <w:tc>
          <w:tcPr>
            <w:tcW w:w="1480" w:type="dxa"/>
          </w:tcPr>
          <w:p w:rsidR="009E2FB3" w:rsidRPr="009E2FB3" w:rsidRDefault="009E2FB3" w:rsidP="009E2FB3">
            <w:pPr>
              <w:spacing w:beforeLines="50" w:before="120"/>
              <w:jc w:val="center"/>
              <w:rPr>
                <w:rFonts w:ascii="Times New Roman" w:hAnsi="Times New Roman" w:cs="Times New Roman"/>
                <w:i/>
                <w:kern w:val="2"/>
              </w:rPr>
            </w:pPr>
            <w:r w:rsidRPr="009E2FB3">
              <w:rPr>
                <w:rFonts w:ascii="Times New Roman" w:hAnsi="Times New Roman" w:cs="Times New Roman"/>
                <w:i/>
                <w:kern w:val="2"/>
              </w:rPr>
              <w:t>Case 3</w:t>
            </w:r>
          </w:p>
        </w:tc>
        <w:tc>
          <w:tcPr>
            <w:tcW w:w="1497" w:type="dxa"/>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7</w:t>
            </w:r>
          </w:p>
        </w:tc>
        <w:tc>
          <w:tcPr>
            <w:tcW w:w="1559" w:type="dxa"/>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3</w:t>
            </w:r>
          </w:p>
        </w:tc>
        <w:tc>
          <w:tcPr>
            <w:tcW w:w="1559" w:type="dxa"/>
          </w:tcPr>
          <w:p w:rsidR="009E2FB3" w:rsidRPr="009E2FB3" w:rsidRDefault="009E2FB3"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r>
      <w:tr w:rsidR="009E2FB3" w:rsidRPr="009E2FB3" w:rsidTr="007C43CB">
        <w:trPr>
          <w:jc w:val="center"/>
        </w:trPr>
        <w:tc>
          <w:tcPr>
            <w:tcW w:w="6095" w:type="dxa"/>
            <w:gridSpan w:val="4"/>
          </w:tcPr>
          <w:p w:rsidR="009E2FB3" w:rsidRPr="009E2FB3" w:rsidRDefault="009E2FB3" w:rsidP="007C43CB">
            <w:pPr>
              <w:spacing w:beforeLines="50" w:before="120"/>
              <w:jc w:val="left"/>
              <w:rPr>
                <w:rFonts w:ascii="Times New Roman" w:hAnsi="Times New Roman" w:cs="Times New Roman"/>
                <w:i/>
                <w:kern w:val="2"/>
              </w:rPr>
            </w:pPr>
            <w:r w:rsidRPr="009E2FB3">
              <w:rPr>
                <w:rFonts w:ascii="Times New Roman" w:hAnsi="Times New Roman" w:cs="Times New Roman"/>
                <w:i/>
                <w:kern w:val="2"/>
              </w:rPr>
              <w:t xml:space="preserve">Note: Other cases are not precluded. A span should occupy </w:t>
            </w:r>
            <w:proofErr w:type="gramStart"/>
            <w:r w:rsidRPr="009E2FB3">
              <w:rPr>
                <w:rFonts w:ascii="Times New Roman" w:hAnsi="Times New Roman" w:cs="Times New Roman"/>
                <w:i/>
                <w:kern w:val="2"/>
              </w:rPr>
              <w:t>min(</w:t>
            </w:r>
            <w:proofErr w:type="gramEnd"/>
            <w:r w:rsidRPr="009E2FB3">
              <w:rPr>
                <w:rFonts w:ascii="Times New Roman" w:hAnsi="Times New Roman" w:cs="Times New Roman"/>
                <w:i/>
                <w:kern w:val="2"/>
              </w:rPr>
              <w:t>3,X) consecutive OFDM symbols.</w:t>
            </w:r>
          </w:p>
        </w:tc>
      </w:tr>
    </w:tbl>
    <w:p w:rsidR="009E2FB3" w:rsidRDefault="009E2FB3" w:rsidP="00A926F4">
      <w:pPr>
        <w:rPr>
          <w:rFonts w:ascii="Times New Roman" w:hAnsi="Times New Roman" w:cs="Times New Roman"/>
        </w:rPr>
      </w:pPr>
    </w:p>
    <w:p w:rsidR="007C43CB" w:rsidRDefault="007C43CB" w:rsidP="00A926F4">
      <w:pPr>
        <w:rPr>
          <w:rFonts w:ascii="Times New Roman" w:hAnsi="Times New Roman" w:cs="Times New Roman"/>
        </w:rPr>
      </w:pPr>
    </w:p>
    <w:p w:rsidR="006470D0" w:rsidRDefault="00996EF7" w:rsidP="00A926F4">
      <w:pPr>
        <w:rPr>
          <w:rFonts w:ascii="Times New Roman" w:hAnsi="Times New Roman" w:cs="Times New Roman"/>
        </w:rPr>
      </w:pPr>
      <w:r>
        <w:rPr>
          <w:rFonts w:ascii="Times New Roman" w:hAnsi="Times New Roman" w:cs="Times New Roman" w:hint="eastAsia"/>
        </w:rPr>
        <w:t>The motivation of enhancing UE PDCCH monitoring capability per span is to ensure sufficient number of non-overlapping CCEs could be used for URLLC PDCCH</w:t>
      </w:r>
      <w:r w:rsidR="00452494">
        <w:rPr>
          <w:rFonts w:ascii="Times New Roman" w:hAnsi="Times New Roman" w:cs="Times New Roman" w:hint="eastAsia"/>
        </w:rPr>
        <w:t xml:space="preserve">. </w:t>
      </w:r>
      <w:r>
        <w:rPr>
          <w:rFonts w:ascii="Times New Roman" w:hAnsi="Times New Roman" w:cs="Times New Roman" w:hint="eastAsia"/>
        </w:rPr>
        <w:t xml:space="preserve">If the maximum number of non-overlapping CCE within a span is applied to both </w:t>
      </w:r>
      <w:proofErr w:type="spellStart"/>
      <w:r>
        <w:rPr>
          <w:rFonts w:ascii="Times New Roman" w:hAnsi="Times New Roman" w:cs="Times New Roman" w:hint="eastAsia"/>
        </w:rPr>
        <w:t>eMBB</w:t>
      </w:r>
      <w:proofErr w:type="spellEnd"/>
      <w:r>
        <w:rPr>
          <w:rFonts w:ascii="Times New Roman" w:hAnsi="Times New Roman" w:cs="Times New Roman" w:hint="eastAsia"/>
        </w:rPr>
        <w:t xml:space="preserve"> and URLLC, a </w:t>
      </w:r>
      <w:r w:rsidR="00642F61">
        <w:rPr>
          <w:rFonts w:ascii="Times New Roman" w:hAnsi="Times New Roman" w:cs="Times New Roman" w:hint="eastAsia"/>
        </w:rPr>
        <w:t xml:space="preserve">much </w:t>
      </w:r>
      <w:r>
        <w:rPr>
          <w:rFonts w:ascii="Times New Roman" w:hAnsi="Times New Roman" w:cs="Times New Roman" w:hint="eastAsia"/>
        </w:rPr>
        <w:t xml:space="preserve">more aggressive value per span </w:t>
      </w:r>
      <w:r w:rsidR="00642F61">
        <w:rPr>
          <w:rFonts w:ascii="Times New Roman" w:hAnsi="Times New Roman" w:cs="Times New Roman" w:hint="eastAsia"/>
        </w:rPr>
        <w:t>is needed</w:t>
      </w:r>
      <w:r w:rsidR="0079406D">
        <w:rPr>
          <w:rFonts w:ascii="Times New Roman" w:hAnsi="Times New Roman" w:cs="Times New Roman" w:hint="eastAsia"/>
        </w:rPr>
        <w:t xml:space="preserve"> so as to support both </w:t>
      </w:r>
      <w:proofErr w:type="spellStart"/>
      <w:r w:rsidR="0079406D">
        <w:rPr>
          <w:rFonts w:ascii="Times New Roman" w:hAnsi="Times New Roman" w:cs="Times New Roman" w:hint="eastAsia"/>
        </w:rPr>
        <w:t>eMBB</w:t>
      </w:r>
      <w:proofErr w:type="spellEnd"/>
      <w:r w:rsidR="0079406D">
        <w:rPr>
          <w:rFonts w:ascii="Times New Roman" w:hAnsi="Times New Roman" w:cs="Times New Roman" w:hint="eastAsia"/>
        </w:rPr>
        <w:t xml:space="preserve"> and URLLC PDCCH within a particular span</w:t>
      </w:r>
      <w:r w:rsidR="00642F61">
        <w:rPr>
          <w:rFonts w:ascii="Times New Roman" w:hAnsi="Times New Roman" w:cs="Times New Roman" w:hint="eastAsia"/>
        </w:rPr>
        <w:t>. For example, 16 non-overlapping CCE within a span is sufficient for a</w:t>
      </w:r>
      <w:r w:rsidR="0075188B">
        <w:rPr>
          <w:rFonts w:ascii="Times New Roman" w:hAnsi="Times New Roman" w:cs="Times New Roman" w:hint="eastAsia"/>
        </w:rPr>
        <w:t>n</w:t>
      </w:r>
      <w:r w:rsidR="00642F61">
        <w:rPr>
          <w:rFonts w:ascii="Times New Roman" w:hAnsi="Times New Roman" w:cs="Times New Roman" w:hint="eastAsia"/>
        </w:rPr>
        <w:t xml:space="preserve"> AL 16 URLLC PDCCH candidate while a larger value has to be defined if </w:t>
      </w:r>
      <w:proofErr w:type="spellStart"/>
      <w:r w:rsidR="00642F61">
        <w:rPr>
          <w:rFonts w:ascii="Times New Roman" w:hAnsi="Times New Roman" w:cs="Times New Roman" w:hint="eastAsia"/>
        </w:rPr>
        <w:t>eMBB</w:t>
      </w:r>
      <w:proofErr w:type="spellEnd"/>
      <w:r w:rsidR="00642F61">
        <w:rPr>
          <w:rFonts w:ascii="Times New Roman" w:hAnsi="Times New Roman" w:cs="Times New Roman" w:hint="eastAsia"/>
        </w:rPr>
        <w:t xml:space="preserve"> traffic is also take</w:t>
      </w:r>
      <w:r w:rsidR="0075188B">
        <w:rPr>
          <w:rFonts w:ascii="Times New Roman" w:hAnsi="Times New Roman" w:cs="Times New Roman" w:hint="eastAsia"/>
        </w:rPr>
        <w:t>n</w:t>
      </w:r>
      <w:r w:rsidR="00642F61">
        <w:rPr>
          <w:rFonts w:ascii="Times New Roman" w:hAnsi="Times New Roman" w:cs="Times New Roman" w:hint="eastAsia"/>
        </w:rPr>
        <w:t xml:space="preserve"> into account.</w:t>
      </w:r>
      <w:r w:rsidR="0075188B">
        <w:rPr>
          <w:rFonts w:ascii="Times New Roman" w:hAnsi="Times New Roman" w:cs="Times New Roman" w:hint="eastAsia"/>
        </w:rPr>
        <w:t xml:space="preserve"> </w:t>
      </w:r>
      <w:r w:rsidR="00CC49E6">
        <w:rPr>
          <w:rFonts w:ascii="Times New Roman" w:hAnsi="Times New Roman" w:cs="Times New Roman" w:hint="eastAsia"/>
        </w:rPr>
        <w:t xml:space="preserve">Generally speaking, the </w:t>
      </w:r>
      <w:proofErr w:type="spellStart"/>
      <w:r w:rsidR="00CC49E6">
        <w:rPr>
          <w:rFonts w:ascii="Times New Roman" w:hAnsi="Times New Roman" w:cs="Times New Roman" w:hint="eastAsia"/>
        </w:rPr>
        <w:t>eMBB</w:t>
      </w:r>
      <w:proofErr w:type="spellEnd"/>
      <w:r w:rsidR="00CC49E6">
        <w:rPr>
          <w:rFonts w:ascii="Times New Roman" w:hAnsi="Times New Roman" w:cs="Times New Roman" w:hint="eastAsia"/>
        </w:rPr>
        <w:t xml:space="preserve"> PDCCH is transmitted within the first three symbols of the slot or has a larger periodicity than URLLC. It is inefficient to assume </w:t>
      </w:r>
      <w:proofErr w:type="spellStart"/>
      <w:r w:rsidR="00CC49E6">
        <w:rPr>
          <w:rFonts w:ascii="Times New Roman" w:hAnsi="Times New Roman" w:cs="Times New Roman"/>
        </w:rPr>
        <w:t>eMBB</w:t>
      </w:r>
      <w:proofErr w:type="spellEnd"/>
      <w:r w:rsidR="00CC49E6">
        <w:rPr>
          <w:rFonts w:ascii="Times New Roman" w:hAnsi="Times New Roman" w:cs="Times New Roman" w:hint="eastAsia"/>
        </w:rPr>
        <w:t xml:space="preserve"> </w:t>
      </w:r>
      <w:r w:rsidR="00CC49E6">
        <w:rPr>
          <w:rFonts w:ascii="Times New Roman" w:hAnsi="Times New Roman" w:cs="Times New Roman"/>
        </w:rPr>
        <w:t>PDCCH</w:t>
      </w:r>
      <w:r w:rsidR="00CC49E6">
        <w:rPr>
          <w:rFonts w:ascii="Times New Roman" w:hAnsi="Times New Roman" w:cs="Times New Roman" w:hint="eastAsia"/>
        </w:rPr>
        <w:t xml:space="preserve"> is </w:t>
      </w:r>
      <w:r w:rsidR="00A95F19">
        <w:rPr>
          <w:rFonts w:ascii="Times New Roman" w:hAnsi="Times New Roman" w:cs="Times New Roman" w:hint="eastAsia"/>
        </w:rPr>
        <w:t xml:space="preserve">always </w:t>
      </w:r>
      <w:r w:rsidR="00CC49E6">
        <w:rPr>
          <w:rFonts w:ascii="Times New Roman" w:hAnsi="Times New Roman" w:cs="Times New Roman" w:hint="eastAsia"/>
        </w:rPr>
        <w:t>transmitted in each span when determine the maximum number of non-overlapping CCEs.</w:t>
      </w:r>
    </w:p>
    <w:p w:rsidR="005478B9" w:rsidRDefault="005478B9" w:rsidP="00A926F4">
      <w:pPr>
        <w:rPr>
          <w:rFonts w:ascii="Times New Roman" w:hAnsi="Times New Roman" w:cs="Times New Roman"/>
        </w:rPr>
      </w:pPr>
    </w:p>
    <w:p w:rsidR="005478B9" w:rsidRPr="00C7355E" w:rsidRDefault="005478B9" w:rsidP="00A926F4">
      <w:pPr>
        <w:rPr>
          <w:rFonts w:ascii="Times New Roman" w:hAnsi="Times New Roman" w:cs="Times New Roman"/>
          <w:b/>
        </w:rPr>
      </w:pPr>
      <w:r w:rsidRPr="00C7355E">
        <w:rPr>
          <w:rFonts w:ascii="Times New Roman" w:hAnsi="Times New Roman" w:cs="Times New Roman"/>
          <w:b/>
        </w:rPr>
        <w:t>Proposal</w:t>
      </w:r>
      <w:r w:rsidR="0079406D" w:rsidRPr="00C7355E">
        <w:rPr>
          <w:rFonts w:ascii="Times New Roman" w:hAnsi="Times New Roman" w:cs="Times New Roman"/>
          <w:b/>
        </w:rPr>
        <w:t xml:space="preserve"> 4</w:t>
      </w:r>
      <w:r w:rsidRPr="00C7355E">
        <w:rPr>
          <w:rFonts w:ascii="Times New Roman" w:hAnsi="Times New Roman" w:cs="Times New Roman"/>
          <w:b/>
        </w:rPr>
        <w:t xml:space="preserve">: </w:t>
      </w:r>
      <w:r w:rsidR="004E030F" w:rsidRPr="00C7355E">
        <w:rPr>
          <w:rFonts w:ascii="Times New Roman" w:hAnsi="Times New Roman" w:cs="Times New Roman"/>
          <w:b/>
        </w:rPr>
        <w:t>T</w:t>
      </w:r>
      <w:r w:rsidRPr="00C7355E">
        <w:rPr>
          <w:rFonts w:ascii="Times New Roman" w:hAnsi="Times New Roman" w:cs="Times New Roman"/>
          <w:b/>
        </w:rPr>
        <w:t>he PDCCH monitoring capability defined per span is applied to only pure URLLC case.</w:t>
      </w:r>
    </w:p>
    <w:p w:rsidR="005E419F" w:rsidRPr="009E2FB3" w:rsidRDefault="005E419F" w:rsidP="005E419F">
      <w:pPr>
        <w:rPr>
          <w:rFonts w:ascii="Times New Roman" w:hAnsi="Times New Roman" w:cs="Times New Roman"/>
        </w:rPr>
      </w:pPr>
    </w:p>
    <w:p w:rsidR="009F31CE" w:rsidRPr="00925E42" w:rsidRDefault="00925E42" w:rsidP="00DE7E3A">
      <w:pPr>
        <w:pStyle w:val="2"/>
        <w:rPr>
          <w:rFonts w:ascii="Times New Roman" w:hAnsi="Times New Roman"/>
        </w:rPr>
      </w:pPr>
      <w:r>
        <w:rPr>
          <w:rFonts w:ascii="Times New Roman" w:eastAsiaTheme="minorEastAsia" w:hAnsi="Times New Roman" w:hint="eastAsia"/>
        </w:rPr>
        <w:lastRenderedPageBreak/>
        <w:t>PDCCH blocking</w:t>
      </w:r>
    </w:p>
    <w:p w:rsidR="005C23E9" w:rsidRDefault="001A466F" w:rsidP="00B8621C">
      <w:pPr>
        <w:rPr>
          <w:rFonts w:ascii="Times New Roman" w:eastAsiaTheme="minorEastAsia" w:hAnsi="Times New Roman" w:cs="Times New Roman"/>
        </w:rPr>
      </w:pPr>
      <w:r w:rsidRPr="00925E42">
        <w:rPr>
          <w:rFonts w:ascii="Times New Roman" w:hAnsi="Times New Roman" w:cs="Times New Roman"/>
        </w:rPr>
        <w:t>We note that increasing the number of CCEs for channel estimation may benefit a single UE but may not solve the PDCCH monitoring capacity from a system perspective.</w:t>
      </w:r>
      <w:r w:rsidR="00FE06FF" w:rsidRPr="00925E42">
        <w:rPr>
          <w:rFonts w:ascii="Times New Roman" w:hAnsi="Times New Roman" w:cs="Times New Roman"/>
        </w:rPr>
        <w:t xml:space="preserve"> </w:t>
      </w:r>
      <w:r w:rsidR="008A253F">
        <w:rPr>
          <w:rFonts w:ascii="Times New Roman" w:hAnsi="Times New Roman" w:cs="Times New Roman" w:hint="eastAsia"/>
        </w:rPr>
        <w:t>Here we c</w:t>
      </w:r>
      <w:r w:rsidR="00FE06FF" w:rsidRPr="00925E42">
        <w:rPr>
          <w:rFonts w:ascii="Times New Roman" w:hAnsi="Times New Roman" w:cs="Times New Roman"/>
        </w:rPr>
        <w:t xml:space="preserve">onsider the case of </w:t>
      </w:r>
      <w:r w:rsidR="00C3062C" w:rsidRPr="00925E42">
        <w:rPr>
          <w:rFonts w:ascii="Times New Roman" w:hAnsi="Times New Roman" w:cs="Times New Roman"/>
        </w:rPr>
        <w:t>cyclic traffic</w:t>
      </w:r>
      <w:r w:rsidRPr="00925E42">
        <w:rPr>
          <w:rFonts w:ascii="Times New Roman" w:hAnsi="Times New Roman" w:cs="Times New Roman"/>
        </w:rPr>
        <w:t xml:space="preserve">, where a group of users need to be </w:t>
      </w:r>
      <w:r w:rsidR="00FE06FF" w:rsidRPr="00925E42">
        <w:rPr>
          <w:rFonts w:ascii="Times New Roman" w:hAnsi="Times New Roman" w:cs="Times New Roman"/>
        </w:rPr>
        <w:t xml:space="preserve">periodically </w:t>
      </w:r>
      <w:r w:rsidRPr="00925E42">
        <w:rPr>
          <w:rFonts w:ascii="Times New Roman" w:hAnsi="Times New Roman" w:cs="Times New Roman"/>
        </w:rPr>
        <w:t>scheduled.</w:t>
      </w:r>
      <w:r w:rsidR="008A253F">
        <w:rPr>
          <w:rFonts w:ascii="Times New Roman" w:hAnsi="Times New Roman" w:cs="Times New Roman" w:hint="eastAsia"/>
        </w:rPr>
        <w:t xml:space="preserve"> </w:t>
      </w:r>
      <w:r w:rsidR="00DF77F8" w:rsidRPr="00925E42">
        <w:rPr>
          <w:rFonts w:ascii="Times New Roman" w:eastAsiaTheme="minorEastAsia" w:hAnsi="Times New Roman" w:cs="Times New Roman"/>
        </w:rPr>
        <w:t xml:space="preserve">In </w:t>
      </w:r>
      <w:r w:rsidR="00AF0FEB">
        <w:rPr>
          <w:rFonts w:ascii="Times New Roman" w:eastAsiaTheme="minorEastAsia" w:hAnsi="Times New Roman" w:cs="Times New Roman" w:hint="eastAsia"/>
        </w:rPr>
        <w:t>T</w:t>
      </w:r>
      <w:r w:rsidR="00AF0FEB" w:rsidRPr="00925E42">
        <w:rPr>
          <w:rFonts w:ascii="Times New Roman" w:eastAsiaTheme="minorEastAsia" w:hAnsi="Times New Roman" w:cs="Times New Roman"/>
        </w:rPr>
        <w:t xml:space="preserve">able </w:t>
      </w:r>
      <w:r w:rsidR="00DF77F8" w:rsidRPr="00925E42">
        <w:rPr>
          <w:rFonts w:ascii="Times New Roman" w:eastAsiaTheme="minorEastAsia" w:hAnsi="Times New Roman" w:cs="Times New Roman"/>
        </w:rPr>
        <w:t>4, we give some analyses on PDCCH blockage issue in factory automation scenario with differe</w:t>
      </w:r>
      <w:r w:rsidR="00691255" w:rsidRPr="00925E42">
        <w:rPr>
          <w:rFonts w:ascii="Times New Roman" w:eastAsiaTheme="minorEastAsia" w:hAnsi="Times New Roman" w:cs="Times New Roman"/>
        </w:rPr>
        <w:t xml:space="preserve">nt UE numbers. </w:t>
      </w:r>
      <w:r w:rsidR="002D5924" w:rsidRPr="00925E42">
        <w:rPr>
          <w:rFonts w:ascii="Times New Roman" w:eastAsiaTheme="minorEastAsia" w:hAnsi="Times New Roman" w:cs="Times New Roman"/>
        </w:rPr>
        <w:t xml:space="preserve">We assume the carrier bandwidth is 40 MHz with 30 kHz SCS. The CORESET occupies one OFDM symbol, i.e. 96 RBs are available in each </w:t>
      </w:r>
      <w:r w:rsidR="008A253F">
        <w:rPr>
          <w:rFonts w:ascii="Times New Roman" w:eastAsiaTheme="minorEastAsia" w:hAnsi="Times New Roman" w:cs="Times New Roman" w:hint="eastAsia"/>
        </w:rPr>
        <w:t>monitoring occasion</w:t>
      </w:r>
      <w:r w:rsidR="002D5924" w:rsidRPr="00925E42">
        <w:rPr>
          <w:rFonts w:ascii="Times New Roman" w:eastAsiaTheme="minorEastAsia" w:hAnsi="Times New Roman" w:cs="Times New Roman"/>
        </w:rPr>
        <w:t xml:space="preserve">. The PDCCH monitoring periodicity is 2 OFDM symbols in order to achieve a smaller latency. </w:t>
      </w:r>
      <w:r w:rsidR="00663AD4" w:rsidRPr="00925E42">
        <w:rPr>
          <w:rFonts w:ascii="Times New Roman" w:eastAsiaTheme="minorEastAsia" w:hAnsi="Times New Roman" w:cs="Times New Roman"/>
        </w:rPr>
        <w:t xml:space="preserve">Besides, we assume one-shot transmission is sufficient to achieve 99.9999% reliability to simplify the analyses. Based on the latency evaluation results provided in </w:t>
      </w:r>
      <w:r w:rsidR="00844671">
        <w:rPr>
          <w:rFonts w:ascii="Times New Roman" w:eastAsiaTheme="minorEastAsia" w:hAnsi="Times New Roman" w:cs="Times New Roman"/>
        </w:rPr>
        <w:fldChar w:fldCharType="begin"/>
      </w:r>
      <w:r w:rsidR="00844671">
        <w:rPr>
          <w:rFonts w:ascii="Times New Roman" w:eastAsiaTheme="minorEastAsia" w:hAnsi="Times New Roman" w:cs="Times New Roman"/>
        </w:rPr>
        <w:instrText xml:space="preserve"> REF _Ref534694226 \r \h </w:instrText>
      </w:r>
      <w:r w:rsidR="00844671">
        <w:rPr>
          <w:rFonts w:ascii="Times New Roman" w:eastAsiaTheme="minorEastAsia" w:hAnsi="Times New Roman" w:cs="Times New Roman"/>
        </w:rPr>
      </w:r>
      <w:r w:rsidR="00844671">
        <w:rPr>
          <w:rFonts w:ascii="Times New Roman" w:eastAsiaTheme="minorEastAsia" w:hAnsi="Times New Roman" w:cs="Times New Roman"/>
        </w:rPr>
        <w:fldChar w:fldCharType="separate"/>
      </w:r>
      <w:r w:rsidR="00844671">
        <w:rPr>
          <w:rFonts w:ascii="Times New Roman" w:eastAsiaTheme="minorEastAsia" w:hAnsi="Times New Roman" w:cs="Times New Roman"/>
        </w:rPr>
        <w:t>[3]</w:t>
      </w:r>
      <w:r w:rsidR="00844671">
        <w:rPr>
          <w:rFonts w:ascii="Times New Roman" w:eastAsiaTheme="minorEastAsia" w:hAnsi="Times New Roman" w:cs="Times New Roman"/>
        </w:rPr>
        <w:fldChar w:fldCharType="end"/>
      </w:r>
      <w:r w:rsidR="00663AD4" w:rsidRPr="00925E42">
        <w:rPr>
          <w:rFonts w:ascii="Times New Roman" w:eastAsiaTheme="minorEastAsia" w:hAnsi="Times New Roman" w:cs="Times New Roman"/>
        </w:rPr>
        <w:t xml:space="preserve">, we assume the UE is blocked if it still doesn’t get a chance to be scheduled until </w:t>
      </w:r>
      <w:r w:rsidR="00D232F6">
        <w:rPr>
          <w:rFonts w:ascii="Times New Roman" w:eastAsiaTheme="minorEastAsia" w:hAnsi="Times New Roman" w:cs="Times New Roman" w:hint="eastAsia"/>
        </w:rPr>
        <w:t xml:space="preserve">X </w:t>
      </w:r>
      <w:proofErr w:type="spellStart"/>
      <w:r w:rsidR="00663AD4" w:rsidRPr="00925E42">
        <w:rPr>
          <w:rFonts w:ascii="Times New Roman" w:eastAsiaTheme="minorEastAsia" w:hAnsi="Times New Roman" w:cs="Times New Roman"/>
        </w:rPr>
        <w:t>ms</w:t>
      </w:r>
      <w:proofErr w:type="spellEnd"/>
      <w:r w:rsidR="00663AD4" w:rsidRPr="00925E42">
        <w:rPr>
          <w:rFonts w:ascii="Times New Roman" w:eastAsiaTheme="minorEastAsia" w:hAnsi="Times New Roman" w:cs="Times New Roman"/>
        </w:rPr>
        <w:t xml:space="preserve"> after the packet arrival</w:t>
      </w:r>
      <w:r w:rsidR="00D232F6">
        <w:rPr>
          <w:rFonts w:ascii="Times New Roman" w:eastAsiaTheme="minorEastAsia" w:hAnsi="Times New Roman" w:cs="Times New Roman" w:hint="eastAsia"/>
        </w:rPr>
        <w:t xml:space="preserve"> wherein X depends on the SCS, density of MO and TTI length</w:t>
      </w:r>
      <w:r w:rsidR="00663AD4" w:rsidRPr="00925E42">
        <w:rPr>
          <w:rFonts w:ascii="Times New Roman" w:eastAsiaTheme="minorEastAsia" w:hAnsi="Times New Roman" w:cs="Times New Roman"/>
        </w:rPr>
        <w:t>. The packets for all the UEs are assumed to come simultaneously.</w:t>
      </w:r>
      <w:r w:rsidR="009321FD" w:rsidRPr="00925E42">
        <w:rPr>
          <w:rFonts w:ascii="Times New Roman" w:eastAsiaTheme="minorEastAsia" w:hAnsi="Times New Roman" w:cs="Times New Roman"/>
        </w:rPr>
        <w:t xml:space="preserve"> The AL distribution is determined by </w:t>
      </w:r>
      <w:r w:rsidR="0034254D">
        <w:rPr>
          <w:rFonts w:ascii="Times New Roman" w:eastAsiaTheme="minorEastAsia" w:hAnsi="Times New Roman" w:cs="Times New Roman"/>
        </w:rPr>
        <w:t>geometry shown in the appendix</w:t>
      </w:r>
      <w:r w:rsidR="0034254D">
        <w:rPr>
          <w:rFonts w:ascii="Times New Roman" w:eastAsiaTheme="minorEastAsia" w:hAnsi="Times New Roman" w:cs="Times New Roman" w:hint="eastAsia"/>
        </w:rPr>
        <w:t xml:space="preserve"> with the PDCCH BLER curves provided in</w:t>
      </w:r>
      <w:r w:rsidR="00844671">
        <w:rPr>
          <w:rFonts w:ascii="Times New Roman" w:eastAsiaTheme="minorEastAsia" w:hAnsi="Times New Roman" w:cs="Times New Roman" w:hint="eastAsia"/>
        </w:rPr>
        <w:t xml:space="preserve"> </w:t>
      </w:r>
      <w:r w:rsidR="00844671">
        <w:rPr>
          <w:rFonts w:ascii="Times New Roman" w:eastAsiaTheme="minorEastAsia" w:hAnsi="Times New Roman" w:cs="Times New Roman"/>
        </w:rPr>
        <w:fldChar w:fldCharType="begin"/>
      </w:r>
      <w:r w:rsidR="00844671">
        <w:rPr>
          <w:rFonts w:ascii="Times New Roman" w:eastAsiaTheme="minorEastAsia" w:hAnsi="Times New Roman" w:cs="Times New Roman"/>
        </w:rPr>
        <w:instrText xml:space="preserve"> </w:instrText>
      </w:r>
      <w:r w:rsidR="00844671">
        <w:rPr>
          <w:rFonts w:ascii="Times New Roman" w:eastAsiaTheme="minorEastAsia" w:hAnsi="Times New Roman" w:cs="Times New Roman" w:hint="eastAsia"/>
        </w:rPr>
        <w:instrText>REF _Ref5114774 \r \h</w:instrText>
      </w:r>
      <w:r w:rsidR="00844671">
        <w:rPr>
          <w:rFonts w:ascii="Times New Roman" w:eastAsiaTheme="minorEastAsia" w:hAnsi="Times New Roman" w:cs="Times New Roman"/>
        </w:rPr>
        <w:instrText xml:space="preserve"> </w:instrText>
      </w:r>
      <w:r w:rsidR="00844671">
        <w:rPr>
          <w:rFonts w:ascii="Times New Roman" w:eastAsiaTheme="minorEastAsia" w:hAnsi="Times New Roman" w:cs="Times New Roman"/>
        </w:rPr>
      </w:r>
      <w:r w:rsidR="00844671">
        <w:rPr>
          <w:rFonts w:ascii="Times New Roman" w:eastAsiaTheme="minorEastAsia" w:hAnsi="Times New Roman" w:cs="Times New Roman"/>
        </w:rPr>
        <w:fldChar w:fldCharType="separate"/>
      </w:r>
      <w:r w:rsidR="00844671">
        <w:rPr>
          <w:rFonts w:ascii="Times New Roman" w:eastAsiaTheme="minorEastAsia" w:hAnsi="Times New Roman" w:cs="Times New Roman"/>
        </w:rPr>
        <w:t>[4]</w:t>
      </w:r>
      <w:r w:rsidR="00844671">
        <w:rPr>
          <w:rFonts w:ascii="Times New Roman" w:eastAsiaTheme="minorEastAsia" w:hAnsi="Times New Roman" w:cs="Times New Roman"/>
        </w:rPr>
        <w:fldChar w:fldCharType="end"/>
      </w:r>
      <w:r w:rsidR="0034254D">
        <w:rPr>
          <w:rFonts w:ascii="Times New Roman" w:eastAsiaTheme="minorEastAsia" w:hAnsi="Times New Roman" w:cs="Times New Roman" w:hint="eastAsia"/>
        </w:rPr>
        <w:t xml:space="preserve">. The average CCE number for a PDCCH candidate in factory automation scenario is </w:t>
      </w:r>
      <w:r w:rsidR="00844671">
        <w:rPr>
          <w:rFonts w:ascii="Times New Roman" w:eastAsiaTheme="minorEastAsia" w:hAnsi="Times New Roman" w:cs="Times New Roman" w:hint="eastAsia"/>
        </w:rPr>
        <w:t xml:space="preserve">around </w:t>
      </w:r>
      <w:r w:rsidR="00D232F6">
        <w:rPr>
          <w:rFonts w:ascii="Times New Roman" w:eastAsiaTheme="minorEastAsia" w:hAnsi="Times New Roman" w:cs="Times New Roman" w:hint="eastAsia"/>
        </w:rPr>
        <w:t>4</w:t>
      </w:r>
      <w:r w:rsidR="0034254D">
        <w:rPr>
          <w:rFonts w:ascii="Times New Roman" w:eastAsiaTheme="minorEastAsia" w:hAnsi="Times New Roman" w:cs="Times New Roman" w:hint="eastAsia"/>
        </w:rPr>
        <w:t xml:space="preserve">. </w:t>
      </w:r>
      <w:r w:rsidR="00844671">
        <w:rPr>
          <w:rFonts w:ascii="Times New Roman" w:eastAsiaTheme="minorEastAsia" w:hAnsi="Times New Roman" w:cs="Times New Roman" w:hint="eastAsia"/>
        </w:rPr>
        <w:t>As</w:t>
      </w:r>
      <w:r w:rsidR="003B069F">
        <w:rPr>
          <w:rFonts w:ascii="Times New Roman" w:eastAsiaTheme="minorEastAsia" w:hAnsi="Times New Roman" w:cs="Times New Roman" w:hint="eastAsia"/>
        </w:rPr>
        <w:t xml:space="preserve"> the processing time highly depends on the configuration, e.g. the number of MO per slot, the TTI length for PDSCH transmission, etc., we give the blocking number under different assumptions. The distribution of PDCCH monitoring occasion is shown in </w:t>
      </w:r>
      <w:r w:rsidR="00AF0FEB">
        <w:rPr>
          <w:rFonts w:ascii="Times New Roman" w:eastAsiaTheme="minorEastAsia" w:hAnsi="Times New Roman" w:cs="Times New Roman" w:hint="eastAsia"/>
        </w:rPr>
        <w:t>F</w:t>
      </w:r>
      <w:r w:rsidR="003B069F">
        <w:rPr>
          <w:rFonts w:ascii="Times New Roman" w:eastAsiaTheme="minorEastAsia" w:hAnsi="Times New Roman" w:cs="Times New Roman" w:hint="eastAsia"/>
        </w:rPr>
        <w:t>igure 1.</w:t>
      </w:r>
      <w:r w:rsidR="00897931">
        <w:rPr>
          <w:rFonts w:ascii="Times New Roman" w:eastAsiaTheme="minorEastAsia" w:hAnsi="Times New Roman" w:cs="Times New Roman" w:hint="eastAsia"/>
        </w:rPr>
        <w:t xml:space="preserve"> </w:t>
      </w:r>
      <w:r w:rsidR="00DA1D10">
        <w:rPr>
          <w:rFonts w:ascii="Times New Roman" w:eastAsiaTheme="minorEastAsia" w:hAnsi="Times New Roman" w:cs="Times New Roman" w:hint="eastAsia"/>
        </w:rPr>
        <w:t xml:space="preserve">For example, if there are 4 MOs within a slot and the TTI length is 2 OS, a UE has to be scheduled within </w:t>
      </w:r>
      <w:r w:rsidR="005C23E9">
        <w:rPr>
          <w:rFonts w:ascii="Times New Roman" w:eastAsiaTheme="minorEastAsia" w:hAnsi="Times New Roman" w:cs="Times New Roman" w:hint="eastAsia"/>
        </w:rPr>
        <w:t>(28-17</w:t>
      </w:r>
      <w:proofErr w:type="gramStart"/>
      <w:r w:rsidR="005C23E9">
        <w:rPr>
          <w:rFonts w:ascii="Times New Roman" w:eastAsiaTheme="minorEastAsia" w:hAnsi="Times New Roman" w:cs="Times New Roman" w:hint="eastAsia"/>
        </w:rPr>
        <w:t>)=</w:t>
      </w:r>
      <w:proofErr w:type="gramEnd"/>
      <w:r w:rsidR="005C23E9">
        <w:rPr>
          <w:rFonts w:ascii="Times New Roman" w:eastAsiaTheme="minorEastAsia" w:hAnsi="Times New Roman" w:cs="Times New Roman" w:hint="eastAsia"/>
        </w:rPr>
        <w:t>11OS as it need</w:t>
      </w:r>
      <w:r w:rsidR="004D5F4E">
        <w:rPr>
          <w:rFonts w:ascii="Times New Roman" w:eastAsiaTheme="minorEastAsia" w:hAnsi="Times New Roman" w:cs="Times New Roman" w:hint="eastAsia"/>
        </w:rPr>
        <w:t>s</w:t>
      </w:r>
      <w:r w:rsidR="005C23E9">
        <w:rPr>
          <w:rFonts w:ascii="Times New Roman" w:eastAsiaTheme="minorEastAsia" w:hAnsi="Times New Roman" w:cs="Times New Roman" w:hint="eastAsia"/>
        </w:rPr>
        <w:t xml:space="preserve"> 17 OS to complete the PDSCH reception.</w:t>
      </w:r>
      <w:r w:rsidR="00844671">
        <w:rPr>
          <w:rFonts w:ascii="Times New Roman" w:eastAsiaTheme="minorEastAsia" w:hAnsi="Times New Roman" w:cs="Times New Roman" w:hint="eastAsia"/>
        </w:rPr>
        <w:t xml:space="preserve"> </w:t>
      </w:r>
      <w:r w:rsidR="005C23E9">
        <w:rPr>
          <w:rFonts w:ascii="Times New Roman" w:eastAsiaTheme="minorEastAsia" w:hAnsi="Times New Roman" w:cs="Times New Roman" w:hint="eastAsia"/>
        </w:rPr>
        <w:t>Otherwise, the UE is accounted as blocked.</w:t>
      </w:r>
      <w:r w:rsidR="00844671">
        <w:rPr>
          <w:rFonts w:ascii="Times New Roman" w:eastAsiaTheme="minorEastAsia" w:hAnsi="Times New Roman" w:cs="Times New Roman" w:hint="eastAsia"/>
        </w:rPr>
        <w:t xml:space="preserve"> </w:t>
      </w:r>
      <w:r w:rsidR="00844671" w:rsidRPr="00925E42">
        <w:rPr>
          <w:rFonts w:ascii="Times New Roman" w:eastAsiaTheme="minorEastAsia" w:hAnsi="Times New Roman" w:cs="Times New Roman"/>
        </w:rPr>
        <w:t xml:space="preserve">It can be observed that PDCCH blocking will increase the outage percentage severely even if </w:t>
      </w:r>
      <w:r w:rsidR="00AF0FEB">
        <w:rPr>
          <w:rFonts w:ascii="Times New Roman" w:eastAsiaTheme="minorEastAsia" w:hAnsi="Times New Roman" w:cs="Times New Roman" w:hint="eastAsia"/>
        </w:rPr>
        <w:t xml:space="preserve">a </w:t>
      </w:r>
      <w:r w:rsidR="00844671" w:rsidRPr="00925E42">
        <w:rPr>
          <w:rFonts w:ascii="Times New Roman" w:eastAsiaTheme="minorEastAsia" w:hAnsi="Times New Roman" w:cs="Times New Roman"/>
        </w:rPr>
        <w:t>single transmission is sufficient.</w:t>
      </w:r>
    </w:p>
    <w:p w:rsidR="00A00454" w:rsidRDefault="00DA1D10" w:rsidP="00A00454">
      <w:pPr>
        <w:jc w:val="center"/>
      </w:pPr>
      <w:r>
        <w:object w:dxaOrig="8503" w:dyaOrig="4874">
          <v:shape id="_x0000_i1025" type="#_x0000_t75" style="width:320.25pt;height:183.75pt" o:ole="">
            <v:imagedata r:id="rId9" o:title=""/>
          </v:shape>
          <o:OLEObject Type="Embed" ProgID="Visio.Drawing.11" ShapeID="_x0000_i1025" DrawAspect="Content" ObjectID="_1618476422" r:id="rId10"/>
        </w:object>
      </w:r>
    </w:p>
    <w:p w:rsidR="00A00454" w:rsidRPr="00A00454" w:rsidRDefault="00A00454" w:rsidP="00A00454">
      <w:pPr>
        <w:jc w:val="center"/>
        <w:rPr>
          <w:rFonts w:ascii="Times New Roman" w:eastAsiaTheme="minorEastAsia" w:hAnsi="Times New Roman" w:cs="Times New Roman"/>
        </w:rPr>
      </w:pPr>
      <w:r w:rsidRPr="00A00454">
        <w:rPr>
          <w:rFonts w:ascii="Times New Roman" w:eastAsiaTheme="minorEastAsia" w:hAnsi="Times New Roman" w:cs="Times New Roman" w:hint="eastAsia"/>
        </w:rPr>
        <w:t>Figure1: illustration for the distribution of PDCCH monitoring occasion</w:t>
      </w:r>
    </w:p>
    <w:p w:rsidR="00897931" w:rsidRPr="00995AD0" w:rsidRDefault="007F5514" w:rsidP="00A00454">
      <w:pPr>
        <w:pStyle w:val="a7"/>
        <w:keepNext/>
        <w:jc w:val="center"/>
        <w:rPr>
          <w:rFonts w:eastAsiaTheme="minorEastAsia"/>
          <w:sz w:val="21"/>
          <w:lang w:eastAsia="zh-CN"/>
        </w:rPr>
      </w:pPr>
      <w:r w:rsidRPr="00995AD0">
        <w:rPr>
          <w:sz w:val="21"/>
        </w:rPr>
        <w:t xml:space="preserve">Table </w:t>
      </w:r>
      <w:r w:rsidR="00C7355E" w:rsidRPr="00995AD0">
        <w:rPr>
          <w:rFonts w:eastAsiaTheme="minorEastAsia" w:hint="eastAsia"/>
          <w:sz w:val="21"/>
          <w:lang w:eastAsia="zh-CN"/>
        </w:rPr>
        <w:t>3</w:t>
      </w:r>
      <w:r w:rsidR="00C7355E" w:rsidRPr="00995AD0">
        <w:rPr>
          <w:sz w:val="21"/>
        </w:rPr>
        <w:t xml:space="preserve"> </w:t>
      </w:r>
      <w:r w:rsidRPr="00995AD0">
        <w:rPr>
          <w:rFonts w:eastAsiaTheme="minorEastAsia" w:hint="eastAsia"/>
          <w:sz w:val="21"/>
          <w:lang w:eastAsia="zh-CN"/>
        </w:rPr>
        <w:t>PDCCH blockage in factory automation scenario with different UE numbers</w:t>
      </w:r>
    </w:p>
    <w:tbl>
      <w:tblPr>
        <w:tblStyle w:val="af3"/>
        <w:tblpPr w:leftFromText="180" w:rightFromText="180" w:vertAnchor="text" w:tblpY="1"/>
        <w:tblOverlap w:val="never"/>
        <w:tblW w:w="0" w:type="auto"/>
        <w:tblLook w:val="04A0" w:firstRow="1" w:lastRow="0" w:firstColumn="1" w:lastColumn="0" w:noHBand="0" w:noVBand="1"/>
      </w:tblPr>
      <w:tblGrid>
        <w:gridCol w:w="702"/>
        <w:gridCol w:w="928"/>
        <w:gridCol w:w="665"/>
        <w:gridCol w:w="1924"/>
        <w:gridCol w:w="1418"/>
        <w:gridCol w:w="1417"/>
        <w:gridCol w:w="1418"/>
      </w:tblGrid>
      <w:tr w:rsidR="00897931" w:rsidRPr="00EB0FCF" w:rsidTr="00567F70">
        <w:tc>
          <w:tcPr>
            <w:tcW w:w="702" w:type="dxa"/>
            <w:vMerge w:val="restart"/>
            <w:shd w:val="clear" w:color="auto" w:fill="BFBFBF" w:themeFill="background1" w:themeFillShade="BF"/>
            <w:vAlign w:val="center"/>
          </w:tcPr>
          <w:p w:rsidR="00897931" w:rsidRPr="00766463" w:rsidRDefault="00897931" w:rsidP="00567F70">
            <w:pPr>
              <w:jc w:val="center"/>
              <w:rPr>
                <w:rFonts w:eastAsiaTheme="minorEastAsia"/>
                <w:lang w:val="en-GB"/>
              </w:rPr>
            </w:pPr>
            <w:r>
              <w:rPr>
                <w:rFonts w:eastAsiaTheme="minorEastAsia" w:hint="eastAsia"/>
                <w:lang w:val="en-GB"/>
              </w:rPr>
              <w:t>SCS (kHz)</w:t>
            </w:r>
          </w:p>
        </w:tc>
        <w:tc>
          <w:tcPr>
            <w:tcW w:w="928" w:type="dxa"/>
            <w:vMerge w:val="restart"/>
            <w:shd w:val="clear" w:color="auto" w:fill="BFBFBF" w:themeFill="background1" w:themeFillShade="BF"/>
            <w:vAlign w:val="center"/>
          </w:tcPr>
          <w:p w:rsidR="00897931" w:rsidRPr="00766463" w:rsidRDefault="00897931" w:rsidP="00567F70">
            <w:pPr>
              <w:jc w:val="center"/>
              <w:rPr>
                <w:rFonts w:eastAsiaTheme="minorEastAsia"/>
                <w:lang w:val="en-GB"/>
              </w:rPr>
            </w:pPr>
            <w:r w:rsidRPr="00766463">
              <w:rPr>
                <w:rFonts w:eastAsiaTheme="minorEastAsia" w:hint="eastAsia"/>
                <w:lang w:val="en-GB"/>
              </w:rPr>
              <w:t># MO/slot</w:t>
            </w:r>
          </w:p>
        </w:tc>
        <w:tc>
          <w:tcPr>
            <w:tcW w:w="665" w:type="dxa"/>
            <w:vMerge w:val="restart"/>
            <w:shd w:val="clear" w:color="auto" w:fill="BFBFBF" w:themeFill="background1" w:themeFillShade="BF"/>
            <w:vAlign w:val="center"/>
          </w:tcPr>
          <w:p w:rsidR="00897931" w:rsidRPr="00766463" w:rsidRDefault="00897931" w:rsidP="00567F70">
            <w:pPr>
              <w:jc w:val="center"/>
              <w:rPr>
                <w:rFonts w:eastAsiaTheme="minorEastAsia"/>
                <w:lang w:val="en-GB"/>
              </w:rPr>
            </w:pPr>
            <w:r w:rsidRPr="00766463">
              <w:rPr>
                <w:rFonts w:eastAsiaTheme="minorEastAsia" w:hint="eastAsia"/>
                <w:lang w:val="en-GB"/>
              </w:rPr>
              <w:t>TTI (OS)</w:t>
            </w:r>
          </w:p>
        </w:tc>
        <w:tc>
          <w:tcPr>
            <w:tcW w:w="1924" w:type="dxa"/>
            <w:shd w:val="clear" w:color="auto" w:fill="BFBFBF" w:themeFill="background1" w:themeFillShade="BF"/>
            <w:vAlign w:val="center"/>
          </w:tcPr>
          <w:p w:rsidR="00897931" w:rsidRPr="00EB0FCF" w:rsidRDefault="00897931" w:rsidP="00567F70">
            <w:pPr>
              <w:jc w:val="center"/>
              <w:rPr>
                <w:rFonts w:eastAsiaTheme="minorEastAsia"/>
                <w:b/>
                <w:lang w:val="en-GB"/>
              </w:rPr>
            </w:pPr>
            <w:r w:rsidRPr="00EB0FCF">
              <w:rPr>
                <w:rFonts w:eastAsiaTheme="minorEastAsia" w:hint="eastAsia"/>
                <w:b/>
                <w:lang w:val="en-GB"/>
              </w:rPr>
              <w:t>DL</w:t>
            </w:r>
          </w:p>
        </w:tc>
        <w:tc>
          <w:tcPr>
            <w:tcW w:w="4253" w:type="dxa"/>
            <w:gridSpan w:val="3"/>
            <w:shd w:val="clear" w:color="auto" w:fill="BFBFBF" w:themeFill="background1" w:themeFillShade="BF"/>
            <w:vAlign w:val="center"/>
          </w:tcPr>
          <w:p w:rsidR="00897931" w:rsidRDefault="00897931" w:rsidP="00567F70">
            <w:pPr>
              <w:jc w:val="center"/>
              <w:rPr>
                <w:rFonts w:eastAsiaTheme="minorEastAsia"/>
                <w:b/>
                <w:lang w:val="en-GB"/>
              </w:rPr>
            </w:pPr>
            <w:r>
              <w:rPr>
                <w:rFonts w:eastAsiaTheme="minorEastAsia"/>
                <w:b/>
                <w:lang w:val="en-GB"/>
              </w:rPr>
              <w:t>N</w:t>
            </w:r>
            <w:r>
              <w:rPr>
                <w:rFonts w:eastAsiaTheme="minorEastAsia" w:hint="eastAsia"/>
                <w:b/>
                <w:lang w:val="en-GB"/>
              </w:rPr>
              <w:t>umber of blocked UE</w:t>
            </w:r>
          </w:p>
        </w:tc>
      </w:tr>
      <w:tr w:rsidR="00897931" w:rsidRPr="00EB0FCF" w:rsidTr="00567F70">
        <w:tc>
          <w:tcPr>
            <w:tcW w:w="702" w:type="dxa"/>
            <w:vMerge/>
            <w:shd w:val="clear" w:color="auto" w:fill="BFBFBF" w:themeFill="background1" w:themeFillShade="BF"/>
            <w:vAlign w:val="center"/>
          </w:tcPr>
          <w:p w:rsidR="00897931" w:rsidRPr="00766463" w:rsidRDefault="00897931" w:rsidP="00567F70">
            <w:pPr>
              <w:jc w:val="center"/>
              <w:rPr>
                <w:rFonts w:eastAsiaTheme="minorEastAsia"/>
                <w:lang w:val="en-GB"/>
              </w:rPr>
            </w:pPr>
          </w:p>
        </w:tc>
        <w:tc>
          <w:tcPr>
            <w:tcW w:w="928" w:type="dxa"/>
            <w:vMerge/>
            <w:shd w:val="clear" w:color="auto" w:fill="BFBFBF" w:themeFill="background1" w:themeFillShade="BF"/>
            <w:vAlign w:val="center"/>
          </w:tcPr>
          <w:p w:rsidR="00897931" w:rsidRPr="00766463" w:rsidRDefault="00897931" w:rsidP="00567F70">
            <w:pPr>
              <w:jc w:val="center"/>
              <w:rPr>
                <w:rFonts w:eastAsiaTheme="minorEastAsia"/>
                <w:lang w:val="en-GB"/>
              </w:rPr>
            </w:pPr>
          </w:p>
        </w:tc>
        <w:tc>
          <w:tcPr>
            <w:tcW w:w="665" w:type="dxa"/>
            <w:vMerge/>
            <w:shd w:val="clear" w:color="auto" w:fill="BFBFBF" w:themeFill="background1" w:themeFillShade="BF"/>
            <w:vAlign w:val="center"/>
          </w:tcPr>
          <w:p w:rsidR="00897931" w:rsidRPr="00766463" w:rsidRDefault="00897931" w:rsidP="00567F70">
            <w:pPr>
              <w:jc w:val="center"/>
              <w:rPr>
                <w:rFonts w:eastAsiaTheme="minorEastAsia"/>
                <w:lang w:val="en-GB"/>
              </w:rPr>
            </w:pPr>
          </w:p>
        </w:tc>
        <w:tc>
          <w:tcPr>
            <w:tcW w:w="1924" w:type="dxa"/>
            <w:shd w:val="clear" w:color="auto" w:fill="BFBFBF" w:themeFill="background1" w:themeFillShade="BF"/>
            <w:vAlign w:val="center"/>
          </w:tcPr>
          <w:p w:rsidR="00897931" w:rsidRPr="00EB0FCF" w:rsidRDefault="00897931" w:rsidP="00567F70">
            <w:pPr>
              <w:jc w:val="center"/>
              <w:rPr>
                <w:rFonts w:eastAsiaTheme="minorEastAsia"/>
                <w:b/>
                <w:lang w:val="en-GB"/>
              </w:rPr>
            </w:pPr>
            <w:r w:rsidRPr="00EB0FCF">
              <w:rPr>
                <w:rFonts w:eastAsiaTheme="minorEastAsia" w:hint="eastAsia"/>
                <w:b/>
                <w:lang w:val="en-GB"/>
              </w:rPr>
              <w:t xml:space="preserve">1 </w:t>
            </w:r>
            <w:proofErr w:type="spellStart"/>
            <w:r w:rsidRPr="00EB0FCF">
              <w:rPr>
                <w:rFonts w:eastAsiaTheme="minorEastAsia" w:hint="eastAsia"/>
                <w:b/>
                <w:lang w:val="en-GB"/>
              </w:rPr>
              <w:t>Tx</w:t>
            </w:r>
            <w:proofErr w:type="spellEnd"/>
            <w:r w:rsidRPr="00EB0FCF">
              <w:rPr>
                <w:rFonts w:eastAsiaTheme="minorEastAsia" w:hint="eastAsia"/>
                <w:b/>
                <w:lang w:val="en-GB"/>
              </w:rPr>
              <w:t xml:space="preserve"> </w:t>
            </w:r>
            <w:r w:rsidR="004D5F4E">
              <w:rPr>
                <w:rFonts w:eastAsiaTheme="minorEastAsia" w:hint="eastAsia"/>
                <w:b/>
                <w:lang w:val="en-GB"/>
              </w:rPr>
              <w:t xml:space="preserve">latency </w:t>
            </w:r>
            <w:r w:rsidRPr="00EB0FCF">
              <w:rPr>
                <w:rFonts w:eastAsiaTheme="minorEastAsia" w:hint="eastAsia"/>
                <w:b/>
                <w:lang w:val="en-GB"/>
              </w:rPr>
              <w:t>(</w:t>
            </w:r>
            <w:proofErr w:type="spellStart"/>
            <w:r w:rsidRPr="00EB0FCF">
              <w:rPr>
                <w:rFonts w:eastAsiaTheme="minorEastAsia" w:hint="eastAsia"/>
                <w:b/>
                <w:lang w:val="en-GB"/>
              </w:rPr>
              <w:t>ms</w:t>
            </w:r>
            <w:proofErr w:type="spellEnd"/>
            <w:r w:rsidRPr="00EB0FCF">
              <w:rPr>
                <w:rFonts w:eastAsiaTheme="minorEastAsia" w:hint="eastAsia"/>
                <w:b/>
                <w:lang w:val="en-GB"/>
              </w:rPr>
              <w:t>)</w:t>
            </w:r>
          </w:p>
        </w:tc>
        <w:tc>
          <w:tcPr>
            <w:tcW w:w="1418" w:type="dxa"/>
            <w:shd w:val="clear" w:color="auto" w:fill="BFBFBF" w:themeFill="background1" w:themeFillShade="BF"/>
          </w:tcPr>
          <w:p w:rsidR="00897931" w:rsidRPr="00925E42" w:rsidRDefault="00897931" w:rsidP="00567F70">
            <w:pPr>
              <w:rPr>
                <w:rFonts w:ascii="Times New Roman" w:eastAsiaTheme="minorEastAsia" w:hAnsi="Times New Roman" w:cs="Times New Roman"/>
              </w:rPr>
            </w:pPr>
            <w:r w:rsidRPr="00925E42">
              <w:rPr>
                <w:rFonts w:ascii="Times New Roman" w:eastAsiaTheme="minorEastAsia" w:hAnsi="Times New Roman" w:cs="Times New Roman"/>
              </w:rPr>
              <w:t>UE=10</w:t>
            </w:r>
          </w:p>
        </w:tc>
        <w:tc>
          <w:tcPr>
            <w:tcW w:w="1417" w:type="dxa"/>
            <w:shd w:val="clear" w:color="auto" w:fill="BFBFBF" w:themeFill="background1" w:themeFillShade="BF"/>
          </w:tcPr>
          <w:p w:rsidR="00897931" w:rsidRPr="00925E42" w:rsidRDefault="00897931" w:rsidP="00567F70">
            <w:pPr>
              <w:rPr>
                <w:rFonts w:ascii="Times New Roman" w:eastAsiaTheme="minorEastAsia" w:hAnsi="Times New Roman" w:cs="Times New Roman"/>
              </w:rPr>
            </w:pPr>
            <w:r w:rsidRPr="00925E42">
              <w:rPr>
                <w:rFonts w:ascii="Times New Roman" w:eastAsiaTheme="minorEastAsia" w:hAnsi="Times New Roman" w:cs="Times New Roman"/>
              </w:rPr>
              <w:t>UE=</w:t>
            </w:r>
            <w:r>
              <w:rPr>
                <w:rFonts w:ascii="Times New Roman" w:eastAsiaTheme="minorEastAsia" w:hAnsi="Times New Roman" w:cs="Times New Roman" w:hint="eastAsia"/>
              </w:rPr>
              <w:t>2</w:t>
            </w:r>
            <w:r w:rsidRPr="00925E42">
              <w:rPr>
                <w:rFonts w:ascii="Times New Roman" w:eastAsiaTheme="minorEastAsia" w:hAnsi="Times New Roman" w:cs="Times New Roman"/>
              </w:rPr>
              <w:t>0</w:t>
            </w:r>
          </w:p>
        </w:tc>
        <w:tc>
          <w:tcPr>
            <w:tcW w:w="1418" w:type="dxa"/>
            <w:shd w:val="clear" w:color="auto" w:fill="BFBFBF" w:themeFill="background1" w:themeFillShade="BF"/>
          </w:tcPr>
          <w:p w:rsidR="00897931" w:rsidRPr="00925E42" w:rsidRDefault="00897931" w:rsidP="00567F70">
            <w:pPr>
              <w:rPr>
                <w:rFonts w:ascii="Times New Roman" w:eastAsiaTheme="minorEastAsia" w:hAnsi="Times New Roman" w:cs="Times New Roman"/>
              </w:rPr>
            </w:pPr>
            <w:r w:rsidRPr="00925E42">
              <w:rPr>
                <w:rFonts w:ascii="Times New Roman" w:eastAsiaTheme="minorEastAsia" w:hAnsi="Times New Roman" w:cs="Times New Roman"/>
              </w:rPr>
              <w:t>UE=</w:t>
            </w:r>
            <w:r>
              <w:rPr>
                <w:rFonts w:ascii="Times New Roman" w:eastAsiaTheme="minorEastAsia" w:hAnsi="Times New Roman" w:cs="Times New Roman" w:hint="eastAsia"/>
              </w:rPr>
              <w:t>4</w:t>
            </w:r>
            <w:r w:rsidRPr="00925E42">
              <w:rPr>
                <w:rFonts w:ascii="Times New Roman" w:eastAsiaTheme="minorEastAsia" w:hAnsi="Times New Roman" w:cs="Times New Roman"/>
              </w:rPr>
              <w:t>0</w:t>
            </w:r>
          </w:p>
        </w:tc>
      </w:tr>
      <w:tr w:rsidR="00897931" w:rsidRPr="001142D0" w:rsidTr="00567F70">
        <w:tc>
          <w:tcPr>
            <w:tcW w:w="702" w:type="dxa"/>
            <w:vMerge w:val="restart"/>
            <w:shd w:val="clear" w:color="auto" w:fill="FDE9D9" w:themeFill="accent6" w:themeFillTint="33"/>
            <w:vAlign w:val="center"/>
          </w:tcPr>
          <w:p w:rsidR="00897931" w:rsidRPr="00A904EC" w:rsidRDefault="00897931" w:rsidP="00567F70">
            <w:pPr>
              <w:jc w:val="center"/>
              <w:rPr>
                <w:rFonts w:eastAsiaTheme="minorEastAsia"/>
              </w:rPr>
            </w:pPr>
            <w:r>
              <w:rPr>
                <w:rFonts w:eastAsiaTheme="minorEastAsia" w:hint="eastAsia"/>
              </w:rPr>
              <w:t>30</w:t>
            </w:r>
          </w:p>
        </w:tc>
        <w:tc>
          <w:tcPr>
            <w:tcW w:w="928" w:type="dxa"/>
            <w:vMerge w:val="restart"/>
            <w:shd w:val="clear" w:color="auto" w:fill="FDE9D9" w:themeFill="accent6" w:themeFillTint="33"/>
            <w:vAlign w:val="center"/>
          </w:tcPr>
          <w:p w:rsidR="00897931" w:rsidRPr="005875AD" w:rsidRDefault="00897931" w:rsidP="00567F70">
            <w:pPr>
              <w:jc w:val="center"/>
            </w:pPr>
            <w:r w:rsidRPr="005875AD">
              <w:t>4</w:t>
            </w:r>
          </w:p>
        </w:tc>
        <w:tc>
          <w:tcPr>
            <w:tcW w:w="665" w:type="dxa"/>
            <w:shd w:val="clear" w:color="auto" w:fill="FDE9D9" w:themeFill="accent6" w:themeFillTint="33"/>
            <w:vAlign w:val="center"/>
          </w:tcPr>
          <w:p w:rsidR="00897931" w:rsidRPr="005875AD" w:rsidRDefault="00897931" w:rsidP="00567F70">
            <w:pPr>
              <w:jc w:val="center"/>
            </w:pPr>
            <w:r w:rsidRPr="005875AD">
              <w:t>2</w:t>
            </w:r>
          </w:p>
        </w:tc>
        <w:tc>
          <w:tcPr>
            <w:tcW w:w="1924" w:type="dxa"/>
            <w:shd w:val="clear" w:color="auto" w:fill="FDE9D9" w:themeFill="accent6" w:themeFillTint="33"/>
            <w:vAlign w:val="center"/>
          </w:tcPr>
          <w:p w:rsidR="00897931" w:rsidRPr="001142D0" w:rsidRDefault="00897931" w:rsidP="00567F70">
            <w:pPr>
              <w:jc w:val="center"/>
            </w:pPr>
            <w:r w:rsidRPr="001142D0">
              <w:t>0.58</w:t>
            </w:r>
            <w:r w:rsidR="003B069F">
              <w:rPr>
                <w:rFonts w:hint="eastAsia"/>
              </w:rPr>
              <w:t>(17OS)</w:t>
            </w:r>
          </w:p>
        </w:tc>
        <w:tc>
          <w:tcPr>
            <w:tcW w:w="1418" w:type="dxa"/>
            <w:shd w:val="clear" w:color="auto" w:fill="FDE9D9" w:themeFill="accent6" w:themeFillTint="33"/>
            <w:vAlign w:val="center"/>
          </w:tcPr>
          <w:p w:rsidR="00897931" w:rsidRPr="001142D0" w:rsidRDefault="00A00454" w:rsidP="00567F70">
            <w:pPr>
              <w:jc w:val="center"/>
            </w:pPr>
            <w:r>
              <w:rPr>
                <w:rFonts w:hint="eastAsia"/>
              </w:rPr>
              <w:t>0</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8</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28</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4</w:t>
            </w:r>
          </w:p>
        </w:tc>
        <w:tc>
          <w:tcPr>
            <w:tcW w:w="1924" w:type="dxa"/>
            <w:shd w:val="clear" w:color="auto" w:fill="FDE9D9" w:themeFill="accent6" w:themeFillTint="33"/>
            <w:vAlign w:val="center"/>
          </w:tcPr>
          <w:p w:rsidR="00897931" w:rsidRPr="001142D0" w:rsidRDefault="00897931" w:rsidP="00567F70">
            <w:pPr>
              <w:jc w:val="center"/>
            </w:pPr>
            <w:r w:rsidRPr="001142D0">
              <w:t>0.72</w:t>
            </w:r>
            <w:r w:rsidR="003B069F">
              <w:rPr>
                <w:rFonts w:hint="eastAsia"/>
              </w:rPr>
              <w:t>(21OS)</w:t>
            </w:r>
          </w:p>
        </w:tc>
        <w:tc>
          <w:tcPr>
            <w:tcW w:w="1418" w:type="dxa"/>
            <w:shd w:val="clear" w:color="auto" w:fill="FDE9D9" w:themeFill="accent6" w:themeFillTint="33"/>
            <w:vAlign w:val="center"/>
          </w:tcPr>
          <w:p w:rsidR="00897931" w:rsidRPr="001142D0" w:rsidRDefault="00A00454" w:rsidP="00567F70">
            <w:pPr>
              <w:jc w:val="center"/>
            </w:pPr>
            <w:r w:rsidRPr="00A00454">
              <w:rPr>
                <w:rFonts w:hint="eastAsia"/>
                <w:color w:val="FF0000"/>
              </w:rPr>
              <w:t>2</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12</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32</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7</w:t>
            </w:r>
          </w:p>
        </w:tc>
        <w:tc>
          <w:tcPr>
            <w:tcW w:w="1924" w:type="dxa"/>
            <w:shd w:val="clear" w:color="auto" w:fill="FDE9D9" w:themeFill="accent6" w:themeFillTint="33"/>
            <w:vAlign w:val="center"/>
          </w:tcPr>
          <w:p w:rsidR="00897931" w:rsidRPr="001142D0" w:rsidRDefault="00897931" w:rsidP="00567F70">
            <w:pPr>
              <w:jc w:val="center"/>
            </w:pPr>
            <w:r w:rsidRPr="001142D0">
              <w:t>0.94</w:t>
            </w:r>
            <w:r w:rsidR="003B069F">
              <w:rPr>
                <w:rFonts w:hint="eastAsia"/>
              </w:rPr>
              <w:t>(27OS)</w:t>
            </w:r>
          </w:p>
        </w:tc>
        <w:tc>
          <w:tcPr>
            <w:tcW w:w="1418"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6</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16</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36</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val="restart"/>
            <w:shd w:val="clear" w:color="auto" w:fill="FDE9D9" w:themeFill="accent6" w:themeFillTint="33"/>
            <w:vAlign w:val="center"/>
          </w:tcPr>
          <w:p w:rsidR="00897931" w:rsidRPr="00766463" w:rsidRDefault="00897931" w:rsidP="00567F70">
            <w:pPr>
              <w:jc w:val="center"/>
              <w:rPr>
                <w:rFonts w:eastAsiaTheme="minorEastAsia"/>
                <w:lang w:val="en-GB"/>
              </w:rPr>
            </w:pPr>
            <w:r w:rsidRPr="005875AD">
              <w:t>7</w:t>
            </w:r>
          </w:p>
        </w:tc>
        <w:tc>
          <w:tcPr>
            <w:tcW w:w="665" w:type="dxa"/>
            <w:shd w:val="clear" w:color="auto" w:fill="FDE9D9" w:themeFill="accent6" w:themeFillTint="33"/>
            <w:vAlign w:val="center"/>
          </w:tcPr>
          <w:p w:rsidR="00897931" w:rsidRPr="00766463" w:rsidRDefault="00897931" w:rsidP="00567F70">
            <w:pPr>
              <w:jc w:val="center"/>
            </w:pPr>
            <w:r w:rsidRPr="005875AD">
              <w:t>2</w:t>
            </w:r>
          </w:p>
        </w:tc>
        <w:tc>
          <w:tcPr>
            <w:tcW w:w="1924" w:type="dxa"/>
            <w:shd w:val="clear" w:color="auto" w:fill="FDE9D9" w:themeFill="accent6" w:themeFillTint="33"/>
            <w:vAlign w:val="center"/>
          </w:tcPr>
          <w:p w:rsidR="00897931" w:rsidRPr="001142D0" w:rsidRDefault="00897931" w:rsidP="00567F70">
            <w:pPr>
              <w:jc w:val="center"/>
            </w:pPr>
            <w:r w:rsidRPr="001142D0">
              <w:t>0.51</w:t>
            </w:r>
            <w:r w:rsidR="003B069F">
              <w:rPr>
                <w:rFonts w:hint="eastAsia"/>
              </w:rPr>
              <w:t>(15OS)</w:t>
            </w:r>
          </w:p>
        </w:tc>
        <w:tc>
          <w:tcPr>
            <w:tcW w:w="1418" w:type="dxa"/>
            <w:shd w:val="clear" w:color="auto" w:fill="FDE9D9" w:themeFill="accent6" w:themeFillTint="33"/>
            <w:vAlign w:val="center"/>
          </w:tcPr>
          <w:p w:rsidR="00897931" w:rsidRPr="001142D0" w:rsidRDefault="00A00454" w:rsidP="00567F70">
            <w:pPr>
              <w:jc w:val="center"/>
            </w:pPr>
            <w:r>
              <w:rPr>
                <w:rFonts w:hint="eastAsia"/>
              </w:rPr>
              <w:t>0</w:t>
            </w:r>
          </w:p>
        </w:tc>
        <w:tc>
          <w:tcPr>
            <w:tcW w:w="1417" w:type="dxa"/>
            <w:shd w:val="clear" w:color="auto" w:fill="FDE9D9" w:themeFill="accent6" w:themeFillTint="33"/>
            <w:vAlign w:val="center"/>
          </w:tcPr>
          <w:p w:rsidR="00897931" w:rsidRPr="00A00454" w:rsidRDefault="00A00454" w:rsidP="00567F70">
            <w:pPr>
              <w:jc w:val="center"/>
            </w:pPr>
            <w:r w:rsidRPr="00A00454">
              <w:rPr>
                <w:rFonts w:hint="eastAsia"/>
              </w:rPr>
              <w:t>0</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12</w:t>
            </w:r>
          </w:p>
        </w:tc>
      </w:tr>
      <w:tr w:rsidR="00897931" w:rsidRPr="001142D0" w:rsidTr="00567F70">
        <w:trPr>
          <w:trHeight w:val="238"/>
        </w:trPr>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4</w:t>
            </w:r>
          </w:p>
        </w:tc>
        <w:tc>
          <w:tcPr>
            <w:tcW w:w="1924" w:type="dxa"/>
            <w:shd w:val="clear" w:color="auto" w:fill="FDE9D9" w:themeFill="accent6" w:themeFillTint="33"/>
            <w:vAlign w:val="center"/>
          </w:tcPr>
          <w:p w:rsidR="00897931" w:rsidRPr="001142D0" w:rsidRDefault="00897931" w:rsidP="00567F70">
            <w:pPr>
              <w:jc w:val="center"/>
            </w:pPr>
            <w:r w:rsidRPr="001142D0">
              <w:t>0.65</w:t>
            </w:r>
            <w:r w:rsidR="003B069F">
              <w:rPr>
                <w:rFonts w:hint="eastAsia"/>
              </w:rPr>
              <w:t>(19OS)</w:t>
            </w:r>
          </w:p>
        </w:tc>
        <w:tc>
          <w:tcPr>
            <w:tcW w:w="1418" w:type="dxa"/>
            <w:shd w:val="clear" w:color="auto" w:fill="FDE9D9" w:themeFill="accent6" w:themeFillTint="33"/>
            <w:vAlign w:val="center"/>
          </w:tcPr>
          <w:p w:rsidR="00897931" w:rsidRPr="001142D0" w:rsidRDefault="00A00454" w:rsidP="00567F70">
            <w:pPr>
              <w:jc w:val="center"/>
            </w:pPr>
            <w:r>
              <w:rPr>
                <w:rFonts w:hint="eastAsia"/>
              </w:rPr>
              <w:t>0</w:t>
            </w:r>
          </w:p>
        </w:tc>
        <w:tc>
          <w:tcPr>
            <w:tcW w:w="1417" w:type="dxa"/>
            <w:shd w:val="clear" w:color="auto" w:fill="FDE9D9" w:themeFill="accent6" w:themeFillTint="33"/>
            <w:vAlign w:val="center"/>
          </w:tcPr>
          <w:p w:rsidR="00897931" w:rsidRPr="00A00454" w:rsidRDefault="00A00454" w:rsidP="00567F70">
            <w:pPr>
              <w:jc w:val="center"/>
            </w:pPr>
            <w:r w:rsidRPr="00A00454">
              <w:rPr>
                <w:rFonts w:hint="eastAsia"/>
              </w:rPr>
              <w:t>0</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20</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7</w:t>
            </w:r>
          </w:p>
        </w:tc>
        <w:tc>
          <w:tcPr>
            <w:tcW w:w="1924" w:type="dxa"/>
            <w:shd w:val="clear" w:color="auto" w:fill="FDE9D9" w:themeFill="accent6" w:themeFillTint="33"/>
            <w:vAlign w:val="center"/>
          </w:tcPr>
          <w:p w:rsidR="00897931" w:rsidRPr="001142D0" w:rsidRDefault="00897931" w:rsidP="00567F70">
            <w:pPr>
              <w:jc w:val="center"/>
            </w:pPr>
            <w:r w:rsidRPr="001142D0">
              <w:t>0.87</w:t>
            </w:r>
            <w:r w:rsidR="003B069F">
              <w:rPr>
                <w:rFonts w:hint="eastAsia"/>
              </w:rPr>
              <w:t>(25OS)</w:t>
            </w:r>
          </w:p>
        </w:tc>
        <w:tc>
          <w:tcPr>
            <w:tcW w:w="1418"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2</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12</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32</w:t>
            </w:r>
          </w:p>
        </w:tc>
      </w:tr>
    </w:tbl>
    <w:p w:rsidR="00897931" w:rsidRPr="00925E42" w:rsidRDefault="00567F70" w:rsidP="00B8621C">
      <w:pPr>
        <w:rPr>
          <w:rFonts w:ascii="Times New Roman" w:eastAsiaTheme="minorEastAsia" w:hAnsi="Times New Roman" w:cs="Times New Roman"/>
        </w:rPr>
      </w:pPr>
      <w:r>
        <w:rPr>
          <w:rFonts w:ascii="Times New Roman" w:eastAsiaTheme="minorEastAsia" w:hAnsi="Times New Roman" w:cs="Times New Roman"/>
        </w:rPr>
        <w:br w:type="textWrapping" w:clear="all"/>
      </w:r>
    </w:p>
    <w:p w:rsidR="009321FD" w:rsidRPr="00A21804" w:rsidRDefault="009321FD" w:rsidP="00B8621C">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9A6F04">
        <w:rPr>
          <w:rFonts w:ascii="Times New Roman" w:eastAsiaTheme="minorEastAsia" w:hAnsi="Times New Roman" w:cs="Times New Roman" w:hint="eastAsia"/>
          <w:b/>
        </w:rPr>
        <w:t>2</w:t>
      </w:r>
      <w:r w:rsidRPr="00A21804">
        <w:rPr>
          <w:rFonts w:ascii="Times New Roman" w:eastAsiaTheme="minorEastAsia" w:hAnsi="Times New Roman" w:cs="Times New Roman"/>
          <w:b/>
        </w:rPr>
        <w:t xml:space="preserve">: PDCCH blocking degrades the system performance significantly even if </w:t>
      </w:r>
      <w:r w:rsidR="00AF0FEB">
        <w:rPr>
          <w:rFonts w:ascii="Times New Roman" w:eastAsiaTheme="minorEastAsia" w:hAnsi="Times New Roman" w:cs="Times New Roman" w:hint="eastAsia"/>
          <w:b/>
        </w:rPr>
        <w:t xml:space="preserve">a </w:t>
      </w:r>
      <w:r w:rsidRPr="00A21804">
        <w:rPr>
          <w:rFonts w:ascii="Times New Roman" w:eastAsiaTheme="minorEastAsia" w:hAnsi="Times New Roman" w:cs="Times New Roman"/>
          <w:b/>
        </w:rPr>
        <w:t>single transmission is sufficient.</w:t>
      </w:r>
    </w:p>
    <w:p w:rsidR="009321FD" w:rsidRPr="00925E42" w:rsidRDefault="009321FD" w:rsidP="00B8621C">
      <w:pPr>
        <w:rPr>
          <w:rFonts w:ascii="Times New Roman" w:eastAsiaTheme="minorEastAsia" w:hAnsi="Times New Roman" w:cs="Times New Roman"/>
        </w:rPr>
      </w:pPr>
    </w:p>
    <w:p w:rsidR="009321FD" w:rsidRPr="00925E42" w:rsidRDefault="009321FD" w:rsidP="00B8621C">
      <w:pPr>
        <w:rPr>
          <w:rFonts w:ascii="Times New Roman" w:eastAsiaTheme="minorEastAsia" w:hAnsi="Times New Roman" w:cs="Times New Roman"/>
        </w:rPr>
      </w:pPr>
      <w:r w:rsidRPr="00925E42">
        <w:rPr>
          <w:rFonts w:ascii="Times New Roman" w:eastAsiaTheme="minorEastAsia" w:hAnsi="Times New Roman" w:cs="Times New Roman"/>
        </w:rPr>
        <w:t xml:space="preserve">It should be noticed that the heavy PDCCH overhead will also increase the resource utilization of PDSCH. Additionally, the </w:t>
      </w:r>
      <w:r w:rsidR="00E305FD">
        <w:rPr>
          <w:rFonts w:ascii="Times New Roman" w:eastAsiaTheme="minorEastAsia" w:hAnsi="Times New Roman" w:cs="Times New Roman" w:hint="eastAsia"/>
        </w:rPr>
        <w:t>outage</w:t>
      </w:r>
      <w:r w:rsidRPr="00925E42">
        <w:rPr>
          <w:rFonts w:ascii="Times New Roman" w:eastAsiaTheme="minorEastAsia" w:hAnsi="Times New Roman" w:cs="Times New Roman"/>
        </w:rPr>
        <w:t xml:space="preserve"> performance may be further deteriorated if retransmission is </w:t>
      </w:r>
      <w:r w:rsidR="008C0EF2">
        <w:rPr>
          <w:rFonts w:ascii="Times New Roman" w:eastAsiaTheme="minorEastAsia" w:hAnsi="Times New Roman" w:cs="Times New Roman" w:hint="eastAsia"/>
        </w:rPr>
        <w:t>considered</w:t>
      </w:r>
      <w:r w:rsidRPr="00925E42">
        <w:rPr>
          <w:rFonts w:ascii="Times New Roman" w:eastAsiaTheme="minorEastAsia" w:hAnsi="Times New Roman" w:cs="Times New Roman"/>
        </w:rPr>
        <w:t>.</w:t>
      </w:r>
    </w:p>
    <w:p w:rsidR="009321FD" w:rsidRPr="00925E42" w:rsidRDefault="009321FD" w:rsidP="00B8621C">
      <w:pPr>
        <w:rPr>
          <w:rFonts w:ascii="Times New Roman" w:eastAsiaTheme="minorEastAsia" w:hAnsi="Times New Roman" w:cs="Times New Roman"/>
        </w:rPr>
      </w:pPr>
    </w:p>
    <w:p w:rsidR="009321FD" w:rsidRPr="00A21804" w:rsidRDefault="009321FD" w:rsidP="00B8621C">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9A6F04">
        <w:rPr>
          <w:rFonts w:ascii="Times New Roman" w:eastAsiaTheme="minorEastAsia" w:hAnsi="Times New Roman" w:cs="Times New Roman" w:hint="eastAsia"/>
          <w:b/>
        </w:rPr>
        <w:t>3</w:t>
      </w:r>
      <w:r w:rsidRPr="00A21804">
        <w:rPr>
          <w:rFonts w:ascii="Times New Roman" w:eastAsiaTheme="minorEastAsia" w:hAnsi="Times New Roman" w:cs="Times New Roman"/>
          <w:b/>
        </w:rPr>
        <w:t xml:space="preserve">: </w:t>
      </w:r>
      <w:r w:rsidR="00925E42" w:rsidRPr="00A21804">
        <w:rPr>
          <w:rFonts w:ascii="Times New Roman" w:eastAsiaTheme="minorEastAsia" w:hAnsi="Times New Roman" w:cs="Times New Roman"/>
          <w:b/>
        </w:rPr>
        <w:t xml:space="preserve">The </w:t>
      </w:r>
      <w:r w:rsidR="00E305FD">
        <w:rPr>
          <w:rFonts w:ascii="Times New Roman" w:eastAsiaTheme="minorEastAsia" w:hAnsi="Times New Roman" w:cs="Times New Roman" w:hint="eastAsia"/>
          <w:b/>
        </w:rPr>
        <w:t>outage</w:t>
      </w:r>
      <w:r w:rsidR="00925E42" w:rsidRPr="00A21804">
        <w:rPr>
          <w:rFonts w:ascii="Times New Roman" w:eastAsiaTheme="minorEastAsia" w:hAnsi="Times New Roman" w:cs="Times New Roman"/>
          <w:b/>
        </w:rPr>
        <w:t xml:space="preserve"> performance may be further deteriorated if PDSCH collision and retransmission are both considered.</w:t>
      </w:r>
    </w:p>
    <w:p w:rsidR="00D5245C" w:rsidRDefault="00663AD4" w:rsidP="00B8621C">
      <w:pPr>
        <w:rPr>
          <w:rFonts w:ascii="Times New Roman" w:eastAsiaTheme="minorEastAsia" w:hAnsi="Times New Roman" w:cs="Times New Roman"/>
        </w:rPr>
      </w:pPr>
      <w:r w:rsidRPr="00925E42">
        <w:rPr>
          <w:rFonts w:ascii="Times New Roman" w:eastAsiaTheme="minorEastAsia" w:hAnsi="Times New Roman" w:cs="Times New Roman"/>
        </w:rPr>
        <w:t xml:space="preserve"> </w:t>
      </w:r>
    </w:p>
    <w:p w:rsidR="00925E42" w:rsidRDefault="00925E42" w:rsidP="00B8621C">
      <w:pPr>
        <w:rPr>
          <w:rFonts w:ascii="Times New Roman" w:eastAsiaTheme="minorEastAsia" w:hAnsi="Times New Roman" w:cs="Times New Roman"/>
        </w:rPr>
      </w:pPr>
      <w:r>
        <w:rPr>
          <w:rFonts w:ascii="Times New Roman" w:eastAsiaTheme="minorEastAsia" w:hAnsi="Times New Roman" w:cs="Times New Roman" w:hint="eastAsia"/>
        </w:rPr>
        <w:lastRenderedPageBreak/>
        <w:t xml:space="preserve">The system evaluation results are shown in </w:t>
      </w:r>
      <w:r w:rsidR="008533B3">
        <w:rPr>
          <w:rFonts w:ascii="Times New Roman" w:eastAsiaTheme="minorEastAsia" w:hAnsi="Times New Roman" w:cs="Times New Roman" w:hint="eastAsia"/>
        </w:rPr>
        <w:t xml:space="preserve">Figure </w:t>
      </w:r>
      <w:r w:rsidR="00A00454">
        <w:rPr>
          <w:rFonts w:ascii="Times New Roman" w:eastAsiaTheme="minorEastAsia" w:hAnsi="Times New Roman" w:cs="Times New Roman" w:hint="eastAsia"/>
        </w:rPr>
        <w:t>2</w:t>
      </w:r>
      <w:r>
        <w:rPr>
          <w:rFonts w:ascii="Times New Roman" w:eastAsiaTheme="minorEastAsia" w:hAnsi="Times New Roman" w:cs="Times New Roman" w:hint="eastAsia"/>
        </w:rPr>
        <w:t xml:space="preserve">. The scenario of factory automation is assumed. 20 UEs are dropped within one cell whose packets arrive simultaneously. 2-OS TTI is assumed and the first symbol </w:t>
      </w:r>
      <w:r w:rsidR="00650551">
        <w:rPr>
          <w:rFonts w:ascii="Times New Roman" w:eastAsiaTheme="minorEastAsia" w:hAnsi="Times New Roman" w:cs="Times New Roman" w:hint="eastAsia"/>
        </w:rPr>
        <w:t xml:space="preserve">within the TTI </w:t>
      </w:r>
      <w:r>
        <w:rPr>
          <w:rFonts w:ascii="Times New Roman" w:eastAsiaTheme="minorEastAsia" w:hAnsi="Times New Roman" w:cs="Times New Roman" w:hint="eastAsia"/>
        </w:rPr>
        <w:t>is configured as CORESET which cannot be used for PDSCH transmission</w:t>
      </w:r>
      <w:r w:rsidR="00BE4FD1">
        <w:rPr>
          <w:rFonts w:ascii="Times New Roman" w:eastAsiaTheme="minorEastAsia" w:hAnsi="Times New Roman" w:cs="Times New Roman" w:hint="eastAsia"/>
        </w:rPr>
        <w:t xml:space="preserve">. The other detailed assumptions can be found in the appendix. </w:t>
      </w:r>
    </w:p>
    <w:p w:rsidR="00BE4FD1" w:rsidRDefault="00FF074F" w:rsidP="00BE4FD1">
      <w:pPr>
        <w:jc w:val="center"/>
        <w:rPr>
          <w:rFonts w:ascii="Times New Roman" w:eastAsiaTheme="minorEastAsia" w:hAnsi="Times New Roman" w:cs="Times New Roman"/>
        </w:rPr>
      </w:pPr>
      <w:r>
        <w:rPr>
          <w:noProof/>
        </w:rPr>
        <w:drawing>
          <wp:inline distT="0" distB="0" distL="0" distR="0" wp14:anchorId="67458A28" wp14:editId="71D220F5">
            <wp:extent cx="2537460" cy="1784458"/>
            <wp:effectExtent l="0" t="0" r="0" b="6350"/>
            <wp:docPr id="1" name="图片 1" descr="cid:image003.jpg@01D4E890.3E147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jpg@01D4E890.3E14761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539504" cy="1785896"/>
                    </a:xfrm>
                    <a:prstGeom prst="rect">
                      <a:avLst/>
                    </a:prstGeom>
                    <a:noFill/>
                    <a:ln>
                      <a:noFill/>
                    </a:ln>
                  </pic:spPr>
                </pic:pic>
              </a:graphicData>
            </a:graphic>
          </wp:inline>
        </w:drawing>
      </w:r>
    </w:p>
    <w:p w:rsidR="007F5514" w:rsidRDefault="007F5514" w:rsidP="00BE4FD1">
      <w:pPr>
        <w:jc w:val="center"/>
        <w:rPr>
          <w:rFonts w:ascii="Times New Roman" w:eastAsiaTheme="minorEastAsia" w:hAnsi="Times New Roman" w:cs="Times New Roman"/>
        </w:rPr>
      </w:pPr>
      <w:r>
        <w:rPr>
          <w:rFonts w:ascii="Times New Roman" w:eastAsiaTheme="minorEastAsia" w:hAnsi="Times New Roman" w:cs="Times New Roman" w:hint="eastAsia"/>
        </w:rPr>
        <w:t>Figure</w:t>
      </w:r>
      <w:r w:rsidR="00A00454">
        <w:rPr>
          <w:rFonts w:ascii="Times New Roman" w:eastAsiaTheme="minorEastAsia" w:hAnsi="Times New Roman" w:cs="Times New Roman" w:hint="eastAsia"/>
        </w:rPr>
        <w:t>2</w:t>
      </w:r>
      <w:r>
        <w:rPr>
          <w:rFonts w:ascii="Times New Roman" w:eastAsiaTheme="minorEastAsia" w:hAnsi="Times New Roman" w:cs="Times New Roman" w:hint="eastAsia"/>
        </w:rPr>
        <w:t>: Evaluation results for factory automation involving PDCCH blockage</w:t>
      </w:r>
    </w:p>
    <w:p w:rsidR="00786C1E" w:rsidRDefault="00786C1E" w:rsidP="00BE4FD1">
      <w:pPr>
        <w:rPr>
          <w:rFonts w:ascii="Times New Roman" w:eastAsiaTheme="minorEastAsia" w:hAnsi="Times New Roman" w:cs="Times New Roman"/>
        </w:rPr>
      </w:pPr>
    </w:p>
    <w:p w:rsidR="00BE4FD1" w:rsidRDefault="00BE4FD1" w:rsidP="00BE4FD1">
      <w:pPr>
        <w:rPr>
          <w:rFonts w:ascii="Times New Roman" w:eastAsiaTheme="minorEastAsia" w:hAnsi="Times New Roman" w:cs="Times New Roman"/>
        </w:rPr>
      </w:pPr>
      <w:r>
        <w:rPr>
          <w:rFonts w:ascii="Times New Roman" w:eastAsiaTheme="minorEastAsia" w:hAnsi="Times New Roman" w:cs="Times New Roman" w:hint="eastAsia"/>
        </w:rPr>
        <w:t>Based on the above SLS evaluation results, we have the following observations:</w:t>
      </w:r>
    </w:p>
    <w:p w:rsidR="00BE4FD1" w:rsidRDefault="00BE4FD1" w:rsidP="003E534A">
      <w:pPr>
        <w:pStyle w:val="af2"/>
        <w:numPr>
          <w:ilvl w:val="0"/>
          <w:numId w:val="9"/>
        </w:numPr>
        <w:ind w:firstLineChars="0"/>
        <w:rPr>
          <w:rFonts w:ascii="Times New Roman" w:eastAsiaTheme="minorEastAsia" w:hAnsi="Times New Roman"/>
          <w:sz w:val="21"/>
          <w:szCs w:val="21"/>
          <w:lang w:eastAsia="zh-CN"/>
        </w:rPr>
      </w:pPr>
      <w:r w:rsidRPr="00BE4FD1">
        <w:rPr>
          <w:rFonts w:ascii="Times New Roman" w:eastAsiaTheme="minorEastAsia" w:hAnsi="Times New Roman"/>
          <w:sz w:val="21"/>
          <w:szCs w:val="21"/>
          <w:lang w:eastAsia="zh-CN"/>
        </w:rPr>
        <w:t>I</w:t>
      </w:r>
      <w:r w:rsidRPr="00BE4FD1">
        <w:rPr>
          <w:rFonts w:ascii="Times New Roman" w:eastAsiaTheme="minorEastAsia" w:hAnsi="Times New Roman" w:hint="eastAsia"/>
          <w:sz w:val="21"/>
          <w:szCs w:val="21"/>
          <w:lang w:eastAsia="zh-CN"/>
        </w:rPr>
        <w:t>f PDCCH</w:t>
      </w:r>
      <w:r>
        <w:rPr>
          <w:rFonts w:ascii="Times New Roman" w:eastAsiaTheme="minorEastAsia" w:hAnsi="Times New Roman" w:hint="eastAsia"/>
          <w:sz w:val="21"/>
          <w:szCs w:val="21"/>
          <w:lang w:eastAsia="zh-CN"/>
        </w:rPr>
        <w:t xml:space="preserve"> capacity is always assumed as sufficient, even if 20 UEs are dropped per cell with simultaneous packet arrival, there are still more than 80% UEs </w:t>
      </w:r>
      <w:r>
        <w:rPr>
          <w:rFonts w:ascii="Times New Roman" w:eastAsiaTheme="minorEastAsia" w:hAnsi="Times New Roman"/>
          <w:sz w:val="21"/>
          <w:szCs w:val="21"/>
          <w:lang w:eastAsia="zh-CN"/>
        </w:rPr>
        <w:t>satisfy</w:t>
      </w:r>
      <w:r>
        <w:rPr>
          <w:rFonts w:ascii="Times New Roman" w:eastAsiaTheme="minorEastAsia" w:hAnsi="Times New Roman" w:hint="eastAsia"/>
          <w:sz w:val="21"/>
          <w:szCs w:val="21"/>
          <w:lang w:eastAsia="zh-CN"/>
        </w:rPr>
        <w:t xml:space="preserve"> the latency and reliability requirement for factory automation</w:t>
      </w:r>
    </w:p>
    <w:p w:rsidR="00BE4FD1" w:rsidRDefault="00BE4FD1" w:rsidP="003E534A">
      <w:pPr>
        <w:pStyle w:val="af2"/>
        <w:numPr>
          <w:ilvl w:val="0"/>
          <w:numId w:val="9"/>
        </w:numPr>
        <w:ind w:firstLine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If PDCCH capacity is taken into </w:t>
      </w:r>
      <w:r>
        <w:rPr>
          <w:rFonts w:ascii="Times New Roman" w:eastAsiaTheme="minorEastAsia" w:hAnsi="Times New Roman"/>
          <w:sz w:val="21"/>
          <w:szCs w:val="21"/>
          <w:lang w:eastAsia="zh-CN"/>
        </w:rPr>
        <w:t>account</w:t>
      </w:r>
      <w:r>
        <w:rPr>
          <w:rFonts w:ascii="Times New Roman" w:eastAsiaTheme="minorEastAsia" w:hAnsi="Times New Roman" w:hint="eastAsia"/>
          <w:sz w:val="21"/>
          <w:szCs w:val="21"/>
          <w:lang w:eastAsia="zh-CN"/>
        </w:rPr>
        <w:t xml:space="preserve">, the system performance degrades significantly wherein only </w:t>
      </w:r>
      <w:r w:rsidR="001777D9">
        <w:rPr>
          <w:rFonts w:ascii="Times New Roman" w:eastAsiaTheme="minorEastAsia" w:hAnsi="Times New Roman" w:hint="eastAsia"/>
          <w:sz w:val="21"/>
          <w:szCs w:val="21"/>
          <w:lang w:eastAsia="zh-CN"/>
        </w:rPr>
        <w:t>around</w:t>
      </w:r>
      <w:r>
        <w:rPr>
          <w:rFonts w:ascii="Times New Roman" w:eastAsiaTheme="minorEastAsia" w:hAnsi="Times New Roman" w:hint="eastAsia"/>
          <w:sz w:val="21"/>
          <w:szCs w:val="21"/>
          <w:lang w:eastAsia="zh-CN"/>
        </w:rPr>
        <w:t xml:space="preserve"> </w:t>
      </w:r>
      <w:r w:rsidR="001777D9">
        <w:rPr>
          <w:rFonts w:ascii="Times New Roman" w:eastAsiaTheme="minorEastAsia" w:hAnsi="Times New Roman" w:hint="eastAsia"/>
          <w:sz w:val="21"/>
          <w:szCs w:val="21"/>
          <w:lang w:eastAsia="zh-CN"/>
        </w:rPr>
        <w:t>6-7</w:t>
      </w:r>
      <w:r>
        <w:rPr>
          <w:rFonts w:ascii="Times New Roman" w:eastAsiaTheme="minorEastAsia" w:hAnsi="Times New Roman" w:hint="eastAsia"/>
          <w:sz w:val="21"/>
          <w:szCs w:val="21"/>
          <w:lang w:eastAsia="zh-CN"/>
        </w:rPr>
        <w:t>% UE can satisfy the latency and reliability requirement for factory automation</w:t>
      </w:r>
    </w:p>
    <w:p w:rsidR="00BE4FD1" w:rsidRDefault="00BE4FD1" w:rsidP="003E534A">
      <w:pPr>
        <w:pStyle w:val="af2"/>
        <w:numPr>
          <w:ilvl w:val="1"/>
          <w:numId w:val="9"/>
        </w:numPr>
        <w:ind w:firstLine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PDCCH blockage signifi</w:t>
      </w:r>
      <w:r>
        <w:rPr>
          <w:rFonts w:ascii="Times New Roman" w:eastAsiaTheme="minorEastAsia" w:hAnsi="Times New Roman" w:hint="eastAsia"/>
          <w:sz w:val="21"/>
          <w:szCs w:val="21"/>
          <w:lang w:eastAsia="zh-CN"/>
        </w:rPr>
        <w:t>cantly increases the transmission latency</w:t>
      </w:r>
    </w:p>
    <w:p w:rsidR="00BE4FD1" w:rsidRDefault="00BE4FD1" w:rsidP="003E534A">
      <w:pPr>
        <w:pStyle w:val="af2"/>
        <w:numPr>
          <w:ilvl w:val="1"/>
          <w:numId w:val="9"/>
        </w:numPr>
        <w:ind w:firstLine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PDCCH overhead </w:t>
      </w:r>
      <w:r w:rsidR="00A21804">
        <w:rPr>
          <w:rFonts w:ascii="Times New Roman" w:eastAsiaTheme="minorEastAsia" w:hAnsi="Times New Roman" w:hint="eastAsia"/>
          <w:sz w:val="21"/>
          <w:szCs w:val="21"/>
          <w:lang w:eastAsia="zh-CN"/>
        </w:rPr>
        <w:t>reduce</w:t>
      </w:r>
      <w:r w:rsidR="00786C1E">
        <w:rPr>
          <w:rFonts w:ascii="Times New Roman" w:eastAsiaTheme="minorEastAsia" w:hAnsi="Times New Roman" w:hint="eastAsia"/>
          <w:sz w:val="21"/>
          <w:szCs w:val="21"/>
          <w:lang w:eastAsia="zh-CN"/>
        </w:rPr>
        <w:t>s</w:t>
      </w:r>
      <w:r w:rsidR="00A21804">
        <w:rPr>
          <w:rFonts w:ascii="Times New Roman" w:eastAsiaTheme="minorEastAsia" w:hAnsi="Times New Roman" w:hint="eastAsia"/>
          <w:sz w:val="21"/>
          <w:szCs w:val="21"/>
          <w:lang w:eastAsia="zh-CN"/>
        </w:rPr>
        <w:t xml:space="preserve"> the available resources for PDSCH, which increase the collision between data channel</w:t>
      </w:r>
    </w:p>
    <w:p w:rsidR="00A21804" w:rsidRDefault="00A21804" w:rsidP="00A21804">
      <w:pPr>
        <w:rPr>
          <w:rFonts w:ascii="Times New Roman" w:eastAsiaTheme="minorEastAsia" w:hAnsi="Times New Roman"/>
        </w:rPr>
      </w:pPr>
    </w:p>
    <w:p w:rsidR="00A21804" w:rsidRPr="00A21804" w:rsidRDefault="00A21804" w:rsidP="00A21804">
      <w:pPr>
        <w:rPr>
          <w:rFonts w:ascii="Times New Roman" w:eastAsiaTheme="minorEastAsia" w:hAnsi="Times New Roman"/>
          <w:b/>
        </w:rPr>
      </w:pPr>
      <w:r w:rsidRPr="00A21804">
        <w:rPr>
          <w:rFonts w:ascii="Times New Roman" w:eastAsiaTheme="minorEastAsia" w:hAnsi="Times New Roman" w:hint="eastAsia"/>
          <w:b/>
        </w:rPr>
        <w:t>Observation</w:t>
      </w:r>
      <w:r w:rsidR="007F5514">
        <w:rPr>
          <w:rFonts w:ascii="Times New Roman" w:eastAsiaTheme="minorEastAsia" w:hAnsi="Times New Roman" w:hint="eastAsia"/>
          <w:b/>
        </w:rPr>
        <w:t xml:space="preserve"> </w:t>
      </w:r>
      <w:r w:rsidR="009A6F04">
        <w:rPr>
          <w:rFonts w:ascii="Times New Roman" w:eastAsiaTheme="minorEastAsia" w:hAnsi="Times New Roman" w:hint="eastAsia"/>
          <w:b/>
        </w:rPr>
        <w:t>4</w:t>
      </w:r>
      <w:r w:rsidRPr="00A21804">
        <w:rPr>
          <w:rFonts w:ascii="Times New Roman" w:eastAsiaTheme="minorEastAsia" w:hAnsi="Times New Roman" w:hint="eastAsia"/>
          <w:b/>
        </w:rPr>
        <w:t>: PDCCH blocking jeopardizes the system performance significantly because of PDCCH blocking and PDSCH collision caused by PDCCH overhead.</w:t>
      </w:r>
    </w:p>
    <w:p w:rsidR="00925E42" w:rsidRPr="00925E42" w:rsidRDefault="00925E42" w:rsidP="00B8621C">
      <w:pPr>
        <w:pStyle w:val="2"/>
        <w:rPr>
          <w:rFonts w:ascii="Times New Roman" w:hAnsi="Times New Roman"/>
        </w:rPr>
      </w:pPr>
      <w:r w:rsidRPr="00925E42">
        <w:rPr>
          <w:rFonts w:ascii="Times New Roman" w:hAnsi="Times New Roman"/>
        </w:rPr>
        <w:t>Configured scheduling assignments</w:t>
      </w:r>
    </w:p>
    <w:p w:rsidR="00A21804" w:rsidRPr="00925E42" w:rsidRDefault="00A21804" w:rsidP="00A21804">
      <w:pPr>
        <w:rPr>
          <w:rFonts w:ascii="Times New Roman" w:eastAsiaTheme="minorEastAsia" w:hAnsi="Times New Roman" w:cs="Times New Roman"/>
        </w:rPr>
      </w:pPr>
      <w:r w:rsidRPr="00925E42">
        <w:rPr>
          <w:rFonts w:ascii="Times New Roman" w:hAnsi="Times New Roman" w:cs="Times New Roman"/>
        </w:rPr>
        <w:t xml:space="preserve">Since the PDCCH capacity scales with the number of UEs, a smarter scheduling approach would be to provide a configured DL assignment and/or UL grant with same periodicity as the application’s duty cycle.  </w:t>
      </w:r>
    </w:p>
    <w:p w:rsidR="00B8621C" w:rsidRPr="00925E42" w:rsidRDefault="00B8621C" w:rsidP="00B8621C">
      <w:pPr>
        <w:rPr>
          <w:rFonts w:ascii="Times New Roman" w:hAnsi="Times New Roman" w:cs="Times New Roman"/>
        </w:rPr>
      </w:pPr>
      <w:r w:rsidRPr="00925E42">
        <w:rPr>
          <w:rFonts w:ascii="Times New Roman" w:hAnsi="Times New Roman" w:cs="Times New Roman"/>
        </w:rPr>
        <w:t>A single configuration would be similar to SPS operation and is appropriate whenever channel and interference conditions are relatively static. However, for other use cases where channel conditions may change rapidly such as remote driving or motion control on a factory floor with moving machinery, it is desirable for the network to retain some flexibility in DL scheduling assignments including selection of physical resources, MCS</w:t>
      </w:r>
      <w:r w:rsidR="009C3A9B" w:rsidRPr="00925E42">
        <w:rPr>
          <w:rFonts w:ascii="Times New Roman" w:hAnsi="Times New Roman" w:cs="Times New Roman"/>
        </w:rPr>
        <w:t>, and possibly multi-TRP transmission</w:t>
      </w:r>
      <w:r w:rsidRPr="00925E42">
        <w:rPr>
          <w:rFonts w:ascii="Times New Roman" w:hAnsi="Times New Roman" w:cs="Times New Roman"/>
        </w:rPr>
        <w:t xml:space="preserve">. </w:t>
      </w:r>
    </w:p>
    <w:p w:rsidR="00B8621C" w:rsidRPr="00925E42" w:rsidRDefault="00B8621C" w:rsidP="00A926F4">
      <w:pPr>
        <w:rPr>
          <w:rFonts w:ascii="Times New Roman" w:hAnsi="Times New Roman" w:cs="Times New Roman"/>
        </w:rPr>
      </w:pPr>
    </w:p>
    <w:p w:rsidR="00143C39" w:rsidRPr="00925E42" w:rsidRDefault="003B1B52" w:rsidP="00A926F4">
      <w:pPr>
        <w:rPr>
          <w:rFonts w:ascii="Times New Roman" w:hAnsi="Times New Roman" w:cs="Times New Roman"/>
        </w:rPr>
      </w:pPr>
      <w:r w:rsidRPr="00925E42">
        <w:rPr>
          <w:rFonts w:ascii="Times New Roman" w:hAnsi="Times New Roman" w:cs="Times New Roman"/>
        </w:rPr>
        <w:t xml:space="preserve">A </w:t>
      </w:r>
      <w:r w:rsidR="00D0143F" w:rsidRPr="00925E42">
        <w:rPr>
          <w:rFonts w:ascii="Times New Roman" w:hAnsi="Times New Roman" w:cs="Times New Roman"/>
        </w:rPr>
        <w:t>possible solution is to configure a UE with multiple configured DL assignment</w:t>
      </w:r>
      <w:r w:rsidR="002268B7" w:rsidRPr="00925E42">
        <w:rPr>
          <w:rFonts w:ascii="Times New Roman" w:hAnsi="Times New Roman" w:cs="Times New Roman"/>
        </w:rPr>
        <w:t xml:space="preserve"> configuration</w:t>
      </w:r>
      <w:r w:rsidR="00D0143F" w:rsidRPr="00925E42">
        <w:rPr>
          <w:rFonts w:ascii="Times New Roman" w:hAnsi="Times New Roman" w:cs="Times New Roman"/>
        </w:rPr>
        <w:t>s</w:t>
      </w:r>
      <w:r w:rsidR="002268B7" w:rsidRPr="00925E42">
        <w:rPr>
          <w:rFonts w:ascii="Times New Roman" w:hAnsi="Times New Roman" w:cs="Times New Roman"/>
        </w:rPr>
        <w:t xml:space="preserve"> similarly to multiple configured UL grant configurations</w:t>
      </w:r>
      <w:r w:rsidR="00D0143F" w:rsidRPr="00925E42">
        <w:rPr>
          <w:rFonts w:ascii="Times New Roman" w:hAnsi="Times New Roman" w:cs="Times New Roman"/>
        </w:rPr>
        <w:t xml:space="preserve">. </w:t>
      </w:r>
      <w:r w:rsidR="002268B7" w:rsidRPr="00925E42">
        <w:rPr>
          <w:rFonts w:ascii="Times New Roman" w:hAnsi="Times New Roman" w:cs="Times New Roman"/>
        </w:rPr>
        <w:t xml:space="preserve">Here each configured DL assignment may be configured with different transmission parameters. </w:t>
      </w:r>
      <w:r w:rsidR="00143C39" w:rsidRPr="00925E42">
        <w:rPr>
          <w:rFonts w:ascii="Times New Roman" w:hAnsi="Times New Roman" w:cs="Times New Roman"/>
        </w:rPr>
        <w:t xml:space="preserve">One example of this approach is where the UE blindly decodes PDSCH candidates </w:t>
      </w:r>
      <w:r w:rsidR="008219BE">
        <w:rPr>
          <w:rFonts w:ascii="Times New Roman" w:hAnsi="Times New Roman" w:cs="Times New Roman"/>
        </w:rPr>
        <w:fldChar w:fldCharType="begin"/>
      </w:r>
      <w:r w:rsidR="008219BE">
        <w:rPr>
          <w:rFonts w:ascii="Times New Roman" w:hAnsi="Times New Roman" w:cs="Times New Roman"/>
        </w:rPr>
        <w:instrText xml:space="preserve"> REF _Ref5120293 \r \h </w:instrText>
      </w:r>
      <w:r w:rsidR="008219BE">
        <w:rPr>
          <w:rFonts w:ascii="Times New Roman" w:hAnsi="Times New Roman" w:cs="Times New Roman"/>
        </w:rPr>
      </w:r>
      <w:r w:rsidR="008219BE">
        <w:rPr>
          <w:rFonts w:ascii="Times New Roman" w:hAnsi="Times New Roman" w:cs="Times New Roman"/>
        </w:rPr>
        <w:fldChar w:fldCharType="separate"/>
      </w:r>
      <w:r w:rsidR="008219BE">
        <w:rPr>
          <w:rFonts w:ascii="Times New Roman" w:hAnsi="Times New Roman" w:cs="Times New Roman"/>
        </w:rPr>
        <w:t>[5]</w:t>
      </w:r>
      <w:r w:rsidR="008219BE">
        <w:rPr>
          <w:rFonts w:ascii="Times New Roman" w:hAnsi="Times New Roman" w:cs="Times New Roman"/>
        </w:rPr>
        <w:fldChar w:fldCharType="end"/>
      </w:r>
      <w:r w:rsidR="00143C39" w:rsidRPr="00925E42">
        <w:rPr>
          <w:rFonts w:ascii="Times New Roman" w:hAnsi="Times New Roman" w:cs="Times New Roman"/>
        </w:rPr>
        <w:t xml:space="preserve">. The rationale for this scheme is that the DCI format </w:t>
      </w:r>
      <w:r w:rsidR="0043540A" w:rsidRPr="00925E42">
        <w:rPr>
          <w:rFonts w:ascii="Times New Roman" w:hAnsi="Times New Roman" w:cs="Times New Roman"/>
        </w:rPr>
        <w:t xml:space="preserve">payload </w:t>
      </w:r>
      <w:r w:rsidR="009F31CE" w:rsidRPr="00925E42">
        <w:rPr>
          <w:rFonts w:ascii="Times New Roman" w:hAnsi="Times New Roman" w:cs="Times New Roman"/>
        </w:rPr>
        <w:t xml:space="preserve">may not be significantly smaller </w:t>
      </w:r>
      <w:r w:rsidR="00D45EE8" w:rsidRPr="00925E42">
        <w:rPr>
          <w:rFonts w:ascii="Times New Roman" w:hAnsi="Times New Roman" w:cs="Times New Roman"/>
        </w:rPr>
        <w:t xml:space="preserve">than </w:t>
      </w:r>
      <w:r w:rsidR="00143C39" w:rsidRPr="00925E42">
        <w:rPr>
          <w:rFonts w:ascii="Times New Roman" w:hAnsi="Times New Roman" w:cs="Times New Roman"/>
        </w:rPr>
        <w:t xml:space="preserve">a small packet size of say 32 bytes (256 bits). </w:t>
      </w:r>
      <w:r w:rsidR="009F31CE" w:rsidRPr="00925E42">
        <w:rPr>
          <w:rFonts w:ascii="Times New Roman" w:hAnsi="Times New Roman" w:cs="Times New Roman"/>
        </w:rPr>
        <w:t xml:space="preserve">However, it should be noted that </w:t>
      </w:r>
      <w:r w:rsidR="00143C39" w:rsidRPr="00925E42">
        <w:rPr>
          <w:rFonts w:ascii="Times New Roman" w:hAnsi="Times New Roman" w:cs="Times New Roman"/>
        </w:rPr>
        <w:t>the packet size for a URLLC scenario can vary from 20 bytes in factory automation to over 1000 bytes for remote driving</w:t>
      </w:r>
      <w:r w:rsidR="009F31CE" w:rsidRPr="00925E42">
        <w:rPr>
          <w:rFonts w:ascii="Times New Roman" w:hAnsi="Times New Roman" w:cs="Times New Roman"/>
        </w:rPr>
        <w:t>. Secondly, although it is up to individual implementations</w:t>
      </w:r>
      <w:r w:rsidR="0043540A" w:rsidRPr="00925E42">
        <w:rPr>
          <w:rFonts w:ascii="Times New Roman" w:hAnsi="Times New Roman" w:cs="Times New Roman"/>
        </w:rPr>
        <w:t>,</w:t>
      </w:r>
      <w:r w:rsidR="009F31CE" w:rsidRPr="00925E42">
        <w:rPr>
          <w:rFonts w:ascii="Times New Roman" w:hAnsi="Times New Roman" w:cs="Times New Roman"/>
        </w:rPr>
        <w:t xml:space="preserve"> the processing latency for small TBS sizes compared to PDCCH is not necessarily linear with respect to the payload size given that different circuitry (LDPC, polar) </w:t>
      </w:r>
      <w:r w:rsidR="0043540A" w:rsidRPr="00925E42">
        <w:rPr>
          <w:rFonts w:ascii="Times New Roman" w:hAnsi="Times New Roman" w:cs="Times New Roman"/>
        </w:rPr>
        <w:t>is</w:t>
      </w:r>
      <w:r w:rsidR="009F31CE" w:rsidRPr="00925E42">
        <w:rPr>
          <w:rFonts w:ascii="Times New Roman" w:hAnsi="Times New Roman" w:cs="Times New Roman"/>
        </w:rPr>
        <w:t xml:space="preserve"> involved and device implementations may </w:t>
      </w:r>
      <w:r w:rsidR="00D45EE8" w:rsidRPr="00925E42">
        <w:rPr>
          <w:rFonts w:ascii="Times New Roman" w:hAnsi="Times New Roman" w:cs="Times New Roman"/>
        </w:rPr>
        <w:t xml:space="preserve">have </w:t>
      </w:r>
      <w:r w:rsidR="009F31CE" w:rsidRPr="00925E42">
        <w:rPr>
          <w:rFonts w:ascii="Times New Roman" w:hAnsi="Times New Roman" w:cs="Times New Roman"/>
        </w:rPr>
        <w:t>already optimize</w:t>
      </w:r>
      <w:r w:rsidR="00D45EE8" w:rsidRPr="00925E42">
        <w:rPr>
          <w:rFonts w:ascii="Times New Roman" w:hAnsi="Times New Roman" w:cs="Times New Roman"/>
        </w:rPr>
        <w:t>d</w:t>
      </w:r>
      <w:r w:rsidR="009F31CE" w:rsidRPr="00925E42">
        <w:rPr>
          <w:rFonts w:ascii="Times New Roman" w:hAnsi="Times New Roman" w:cs="Times New Roman"/>
        </w:rPr>
        <w:t xml:space="preserve"> </w:t>
      </w:r>
      <w:r w:rsidR="0043540A" w:rsidRPr="00925E42">
        <w:rPr>
          <w:rFonts w:ascii="Times New Roman" w:hAnsi="Times New Roman" w:cs="Times New Roman"/>
        </w:rPr>
        <w:t xml:space="preserve">processing of </w:t>
      </w:r>
      <w:r w:rsidR="00D45EE8" w:rsidRPr="00925E42">
        <w:rPr>
          <w:rFonts w:ascii="Times New Roman" w:hAnsi="Times New Roman" w:cs="Times New Roman"/>
        </w:rPr>
        <w:t xml:space="preserve">PDCCH </w:t>
      </w:r>
      <w:r w:rsidR="009F31CE" w:rsidRPr="00925E42">
        <w:rPr>
          <w:rFonts w:ascii="Times New Roman" w:hAnsi="Times New Roman" w:cs="Times New Roman"/>
        </w:rPr>
        <w:t xml:space="preserve">blind </w:t>
      </w:r>
      <w:r w:rsidR="00D45EE8" w:rsidRPr="00925E42">
        <w:rPr>
          <w:rFonts w:ascii="Times New Roman" w:hAnsi="Times New Roman" w:cs="Times New Roman"/>
        </w:rPr>
        <w:t>decodes</w:t>
      </w:r>
      <w:r w:rsidR="009F31CE" w:rsidRPr="00925E42">
        <w:rPr>
          <w:rFonts w:ascii="Times New Roman" w:hAnsi="Times New Roman" w:cs="Times New Roman"/>
        </w:rPr>
        <w:t xml:space="preserve">. </w:t>
      </w:r>
    </w:p>
    <w:p w:rsidR="00143C39" w:rsidRPr="00925E42" w:rsidRDefault="00143C39" w:rsidP="00A926F4">
      <w:pPr>
        <w:rPr>
          <w:rFonts w:ascii="Times New Roman" w:hAnsi="Times New Roman" w:cs="Times New Roman"/>
        </w:rPr>
      </w:pPr>
    </w:p>
    <w:p w:rsidR="005264E7" w:rsidRPr="00925E42" w:rsidRDefault="009F31CE" w:rsidP="00103FA3">
      <w:pPr>
        <w:rPr>
          <w:rFonts w:ascii="Times New Roman" w:hAnsi="Times New Roman" w:cs="Times New Roman"/>
        </w:rPr>
      </w:pPr>
      <w:r w:rsidRPr="00925E42">
        <w:rPr>
          <w:rFonts w:ascii="Times New Roman" w:hAnsi="Times New Roman" w:cs="Times New Roman"/>
        </w:rPr>
        <w:t xml:space="preserve">A different but </w:t>
      </w:r>
      <w:r w:rsidR="0043540A" w:rsidRPr="00925E42">
        <w:rPr>
          <w:rFonts w:ascii="Times New Roman" w:hAnsi="Times New Roman" w:cs="Times New Roman"/>
        </w:rPr>
        <w:t xml:space="preserve">complementary </w:t>
      </w:r>
      <w:r w:rsidR="009A2363" w:rsidRPr="00925E42">
        <w:rPr>
          <w:rFonts w:ascii="Times New Roman" w:hAnsi="Times New Roman" w:cs="Times New Roman"/>
        </w:rPr>
        <w:t>solution</w:t>
      </w:r>
      <w:r w:rsidRPr="00925E42">
        <w:rPr>
          <w:rFonts w:ascii="Times New Roman" w:hAnsi="Times New Roman" w:cs="Times New Roman"/>
        </w:rPr>
        <w:t xml:space="preserve"> is </w:t>
      </w:r>
      <w:r w:rsidR="0043540A" w:rsidRPr="00925E42">
        <w:rPr>
          <w:rFonts w:ascii="Times New Roman" w:hAnsi="Times New Roman" w:cs="Times New Roman"/>
        </w:rPr>
        <w:t xml:space="preserve">to utilize </w:t>
      </w:r>
      <w:r w:rsidRPr="00925E42">
        <w:rPr>
          <w:rFonts w:ascii="Times New Roman" w:hAnsi="Times New Roman" w:cs="Times New Roman"/>
        </w:rPr>
        <w:t xml:space="preserve">a combination of </w:t>
      </w:r>
      <w:r w:rsidR="009A2363" w:rsidRPr="00925E42">
        <w:rPr>
          <w:rFonts w:ascii="Times New Roman" w:hAnsi="Times New Roman" w:cs="Times New Roman"/>
        </w:rPr>
        <w:t xml:space="preserve">group-common </w:t>
      </w:r>
      <w:r w:rsidRPr="00925E42">
        <w:rPr>
          <w:rFonts w:ascii="Times New Roman" w:hAnsi="Times New Roman" w:cs="Times New Roman"/>
        </w:rPr>
        <w:t xml:space="preserve">PDCCH monitoring and configured scheduling assignments. </w:t>
      </w:r>
      <w:r w:rsidR="009A2363" w:rsidRPr="00925E42">
        <w:rPr>
          <w:rFonts w:ascii="Times New Roman" w:hAnsi="Times New Roman" w:cs="Times New Roman"/>
        </w:rPr>
        <w:t xml:space="preserve">For </w:t>
      </w:r>
      <w:r w:rsidR="0043540A" w:rsidRPr="00925E42">
        <w:rPr>
          <w:rFonts w:ascii="Times New Roman" w:hAnsi="Times New Roman" w:cs="Times New Roman"/>
        </w:rPr>
        <w:t>instance</w:t>
      </w:r>
      <w:r w:rsidR="009A2363" w:rsidRPr="00925E42">
        <w:rPr>
          <w:rFonts w:ascii="Times New Roman" w:hAnsi="Times New Roman" w:cs="Times New Roman"/>
        </w:rPr>
        <w:t>, a UE can be configured with one or more DL assignment configurations in a slot. Each DL assignment configuration contains at least the time-frequency resource</w:t>
      </w:r>
      <w:r w:rsidR="0043540A" w:rsidRPr="00925E42">
        <w:rPr>
          <w:rFonts w:ascii="Times New Roman" w:hAnsi="Times New Roman" w:cs="Times New Roman"/>
        </w:rPr>
        <w:t xml:space="preserve"> allocation, HARQ-ACK timing</w:t>
      </w:r>
      <w:r w:rsidR="009A2363" w:rsidRPr="00925E42">
        <w:rPr>
          <w:rFonts w:ascii="Times New Roman" w:hAnsi="Times New Roman" w:cs="Times New Roman"/>
        </w:rPr>
        <w:t xml:space="preserve"> and a corresponding PUCCH resource including the PUCCH forma</w:t>
      </w:r>
      <w:r w:rsidR="0043540A" w:rsidRPr="00925E42">
        <w:rPr>
          <w:rFonts w:ascii="Times New Roman" w:hAnsi="Times New Roman" w:cs="Times New Roman"/>
        </w:rPr>
        <w:t>t, starting symbol</w:t>
      </w:r>
      <w:r w:rsidR="00637EF4" w:rsidRPr="00925E42">
        <w:rPr>
          <w:rFonts w:ascii="Times New Roman" w:hAnsi="Times New Roman" w:cs="Times New Roman"/>
        </w:rPr>
        <w:t xml:space="preserve"> and</w:t>
      </w:r>
      <w:r w:rsidR="0043540A" w:rsidRPr="00925E42">
        <w:rPr>
          <w:rFonts w:ascii="Times New Roman" w:hAnsi="Times New Roman" w:cs="Times New Roman"/>
        </w:rPr>
        <w:t xml:space="preserve"> duration</w:t>
      </w:r>
      <w:r w:rsidR="009A2363" w:rsidRPr="00925E42">
        <w:rPr>
          <w:rFonts w:ascii="Times New Roman" w:hAnsi="Times New Roman" w:cs="Times New Roman"/>
        </w:rPr>
        <w:t>.</w:t>
      </w:r>
      <w:r w:rsidR="0043540A" w:rsidRPr="00925E42">
        <w:rPr>
          <w:rFonts w:ascii="Times New Roman" w:hAnsi="Times New Roman" w:cs="Times New Roman"/>
        </w:rPr>
        <w:t xml:space="preserve"> </w:t>
      </w:r>
      <w:r w:rsidR="009A2363" w:rsidRPr="00925E42">
        <w:rPr>
          <w:rFonts w:ascii="Times New Roman" w:hAnsi="Times New Roman" w:cs="Times New Roman"/>
        </w:rPr>
        <w:t xml:space="preserve">The UE </w:t>
      </w:r>
      <w:r w:rsidR="0043540A" w:rsidRPr="00925E42">
        <w:rPr>
          <w:rFonts w:ascii="Times New Roman" w:hAnsi="Times New Roman" w:cs="Times New Roman"/>
        </w:rPr>
        <w:t>is</w:t>
      </w:r>
      <w:r w:rsidR="009A2363" w:rsidRPr="00925E42">
        <w:rPr>
          <w:rFonts w:ascii="Times New Roman" w:hAnsi="Times New Roman" w:cs="Times New Roman"/>
        </w:rPr>
        <w:t xml:space="preserve"> configured to monitor for a PDCCH carrying a group-common DCI in a Type3 CSS indicating whether or not </w:t>
      </w:r>
      <w:r w:rsidR="00934DE3" w:rsidRPr="00925E42">
        <w:rPr>
          <w:rFonts w:ascii="Times New Roman" w:hAnsi="Times New Roman" w:cs="Times New Roman"/>
        </w:rPr>
        <w:t xml:space="preserve">one out of the configured DL assignments is valid </w:t>
      </w:r>
      <w:r w:rsidR="0043540A" w:rsidRPr="00925E42">
        <w:rPr>
          <w:rFonts w:ascii="Times New Roman" w:hAnsi="Times New Roman" w:cs="Times New Roman"/>
        </w:rPr>
        <w:lastRenderedPageBreak/>
        <w:t xml:space="preserve">for reception corresponding to a PDCCH monitoring occasion </w:t>
      </w:r>
      <w:r w:rsidR="00934DE3" w:rsidRPr="00925E42">
        <w:rPr>
          <w:rFonts w:ascii="Times New Roman" w:hAnsi="Times New Roman" w:cs="Times New Roman"/>
        </w:rPr>
        <w:t>in a</w:t>
      </w:r>
      <w:r w:rsidR="009A2363" w:rsidRPr="00925E42">
        <w:rPr>
          <w:rFonts w:ascii="Times New Roman" w:hAnsi="Times New Roman" w:cs="Times New Roman"/>
        </w:rPr>
        <w:t xml:space="preserve"> slot. </w:t>
      </w:r>
      <w:r w:rsidR="00934DE3" w:rsidRPr="00925E42">
        <w:rPr>
          <w:rFonts w:ascii="Times New Roman" w:hAnsi="Times New Roman" w:cs="Times New Roman"/>
        </w:rPr>
        <w:t xml:space="preserve">To reduce DL signaling overhead when multiple UEs are simultaneously scheduled, multiple UEs can be scheduled </w:t>
      </w:r>
      <w:r w:rsidR="0043540A" w:rsidRPr="00925E42">
        <w:rPr>
          <w:rFonts w:ascii="Times New Roman" w:hAnsi="Times New Roman" w:cs="Times New Roman"/>
        </w:rPr>
        <w:t>by a GC-PDCCH</w:t>
      </w:r>
      <w:r w:rsidR="00103FA3" w:rsidRPr="00925E42">
        <w:rPr>
          <w:rFonts w:ascii="Times New Roman" w:hAnsi="Times New Roman" w:cs="Times New Roman"/>
        </w:rPr>
        <w:t xml:space="preserve"> as shown in </w:t>
      </w:r>
      <w:r w:rsidR="00103FA3" w:rsidRPr="00925E42">
        <w:rPr>
          <w:rFonts w:ascii="Times New Roman" w:hAnsi="Times New Roman" w:cs="Times New Roman"/>
        </w:rPr>
        <w:fldChar w:fldCharType="begin"/>
      </w:r>
      <w:r w:rsidR="00103FA3" w:rsidRPr="00925E42">
        <w:rPr>
          <w:rFonts w:ascii="Times New Roman" w:hAnsi="Times New Roman" w:cs="Times New Roman"/>
        </w:rPr>
        <w:instrText xml:space="preserve"> REF _Ref525923292 \h </w:instrText>
      </w:r>
      <w:r w:rsidR="00925E42">
        <w:rPr>
          <w:rFonts w:ascii="Times New Roman" w:hAnsi="Times New Roman" w:cs="Times New Roman"/>
        </w:rPr>
        <w:instrText xml:space="preserve"> \* MERGEFORMAT </w:instrText>
      </w:r>
      <w:r w:rsidR="00103FA3" w:rsidRPr="00925E42">
        <w:rPr>
          <w:rFonts w:ascii="Times New Roman" w:hAnsi="Times New Roman" w:cs="Times New Roman"/>
        </w:rPr>
      </w:r>
      <w:r w:rsidR="00103FA3" w:rsidRPr="00925E42">
        <w:rPr>
          <w:rFonts w:ascii="Times New Roman" w:hAnsi="Times New Roman" w:cs="Times New Roman"/>
        </w:rPr>
        <w:fldChar w:fldCharType="separate"/>
      </w:r>
      <w:r w:rsidR="002268B7" w:rsidRPr="00925E42">
        <w:rPr>
          <w:rFonts w:ascii="Times New Roman" w:hAnsi="Times New Roman" w:cs="Times New Roman"/>
        </w:rPr>
        <w:t xml:space="preserve">Figure </w:t>
      </w:r>
      <w:r w:rsidR="00986185">
        <w:rPr>
          <w:rFonts w:ascii="Times New Roman" w:hAnsi="Times New Roman" w:cs="Times New Roman" w:hint="eastAsia"/>
          <w:noProof/>
        </w:rPr>
        <w:t>3</w:t>
      </w:r>
      <w:r w:rsidR="00103FA3" w:rsidRPr="00925E42">
        <w:rPr>
          <w:rFonts w:ascii="Times New Roman" w:hAnsi="Times New Roman" w:cs="Times New Roman"/>
        </w:rPr>
        <w:fldChar w:fldCharType="end"/>
      </w:r>
      <w:r w:rsidR="00934DE3" w:rsidRPr="00925E42">
        <w:rPr>
          <w:rFonts w:ascii="Times New Roman" w:hAnsi="Times New Roman" w:cs="Times New Roman"/>
        </w:rPr>
        <w:t xml:space="preserve">. </w:t>
      </w:r>
    </w:p>
    <w:p w:rsidR="005264E7" w:rsidRPr="00925E42" w:rsidRDefault="005264E7" w:rsidP="00934DE3">
      <w:pPr>
        <w:rPr>
          <w:rFonts w:ascii="Times New Roman" w:hAnsi="Times New Roman" w:cs="Times New Roman"/>
        </w:rPr>
      </w:pPr>
    </w:p>
    <w:p w:rsidR="000E314E" w:rsidRPr="00925E42" w:rsidRDefault="00286970" w:rsidP="000E314E">
      <w:pPr>
        <w:keepNext/>
        <w:jc w:val="center"/>
        <w:rPr>
          <w:rFonts w:ascii="Times New Roman" w:hAnsi="Times New Roman" w:cs="Times New Roman"/>
        </w:rPr>
      </w:pPr>
      <w:r w:rsidRPr="00925E42">
        <w:rPr>
          <w:rFonts w:ascii="Times New Roman" w:hAnsi="Times New Roman" w:cs="Times New Roman"/>
          <w:noProof/>
        </w:rPr>
        <w:drawing>
          <wp:inline distT="0" distB="0" distL="0" distR="0" wp14:anchorId="25473D95" wp14:editId="39124A3B">
            <wp:extent cx="2823006" cy="1672683"/>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3053" cy="1672711"/>
                    </a:xfrm>
                    <a:prstGeom prst="rect">
                      <a:avLst/>
                    </a:prstGeom>
                    <a:noFill/>
                    <a:ln>
                      <a:noFill/>
                    </a:ln>
                  </pic:spPr>
                </pic:pic>
              </a:graphicData>
            </a:graphic>
          </wp:inline>
        </w:drawing>
      </w:r>
    </w:p>
    <w:p w:rsidR="000E314E" w:rsidRPr="00995AD0" w:rsidRDefault="000E314E" w:rsidP="000E314E">
      <w:pPr>
        <w:pStyle w:val="a7"/>
        <w:jc w:val="center"/>
        <w:rPr>
          <w:sz w:val="21"/>
        </w:rPr>
      </w:pPr>
      <w:bookmarkStart w:id="6" w:name="_Ref525923292"/>
      <w:r w:rsidRPr="00995AD0">
        <w:rPr>
          <w:sz w:val="21"/>
        </w:rPr>
        <w:t xml:space="preserve">Figure </w:t>
      </w:r>
      <w:bookmarkEnd w:id="6"/>
      <w:r w:rsidR="00986185" w:rsidRPr="00995AD0">
        <w:rPr>
          <w:rFonts w:eastAsiaTheme="minorEastAsia" w:hint="eastAsia"/>
          <w:sz w:val="21"/>
          <w:lang w:eastAsia="zh-CN"/>
        </w:rPr>
        <w:t>3</w:t>
      </w:r>
      <w:r w:rsidRPr="00995AD0">
        <w:rPr>
          <w:sz w:val="21"/>
        </w:rPr>
        <w:t xml:space="preserve"> Group-based scheduling indicating one of multiple configured DL assignment configurations for a UE: (a) </w:t>
      </w:r>
      <w:r w:rsidR="00286970" w:rsidRPr="00995AD0">
        <w:rPr>
          <w:sz w:val="21"/>
        </w:rPr>
        <w:t>D</w:t>
      </w:r>
      <w:r w:rsidRPr="00995AD0">
        <w:rPr>
          <w:sz w:val="21"/>
        </w:rPr>
        <w:t>ifferent frequency domain resources, (b) identical frequency resources and non-identical values for one or more transmission parameters</w:t>
      </w:r>
    </w:p>
    <w:p w:rsidR="000E314E" w:rsidRPr="00925E42" w:rsidRDefault="000E314E" w:rsidP="000E314E">
      <w:pPr>
        <w:rPr>
          <w:rFonts w:ascii="Times New Roman" w:hAnsi="Times New Roman" w:cs="Times New Roman"/>
          <w:lang w:val="en-GB"/>
        </w:rPr>
      </w:pPr>
    </w:p>
    <w:p w:rsidR="00103FA3" w:rsidRPr="00925E42" w:rsidRDefault="00103FA3" w:rsidP="00103FA3">
      <w:pPr>
        <w:rPr>
          <w:rFonts w:ascii="Times New Roman" w:hAnsi="Times New Roman" w:cs="Times New Roman"/>
        </w:rPr>
      </w:pPr>
      <w:r w:rsidRPr="00925E42">
        <w:rPr>
          <w:rFonts w:ascii="Times New Roman" w:hAnsi="Times New Roman" w:cs="Times New Roman"/>
        </w:rPr>
        <w:t xml:space="preserve">Similar to DCI format 2_2 each UE is configured by RRC signaling with a UE-specific field within the DCI indicating if a DL assignment is transmitted within a time duration corresponding to the PDCCH monitoring occasion. In </w:t>
      </w:r>
      <w:r w:rsidR="00B96B8F" w:rsidRPr="00925E42">
        <w:rPr>
          <w:rFonts w:ascii="Times New Roman" w:hAnsi="Times New Roman" w:cs="Times New Roman"/>
        </w:rPr>
        <w:fldChar w:fldCharType="begin"/>
      </w:r>
      <w:r w:rsidR="00B96B8F" w:rsidRPr="00925E42">
        <w:rPr>
          <w:rFonts w:ascii="Times New Roman" w:hAnsi="Times New Roman" w:cs="Times New Roman"/>
        </w:rPr>
        <w:instrText xml:space="preserve"> REF _Ref525923292 \h </w:instrText>
      </w:r>
      <w:r w:rsidR="00925E42">
        <w:rPr>
          <w:rFonts w:ascii="Times New Roman" w:hAnsi="Times New Roman" w:cs="Times New Roman"/>
        </w:rPr>
        <w:instrText xml:space="preserve"> \* MERGEFORMAT </w:instrText>
      </w:r>
      <w:r w:rsidR="00B96B8F" w:rsidRPr="00925E42">
        <w:rPr>
          <w:rFonts w:ascii="Times New Roman" w:hAnsi="Times New Roman" w:cs="Times New Roman"/>
        </w:rPr>
      </w:r>
      <w:r w:rsidR="00B96B8F" w:rsidRPr="00925E42">
        <w:rPr>
          <w:rFonts w:ascii="Times New Roman" w:hAnsi="Times New Roman" w:cs="Times New Roman"/>
        </w:rPr>
        <w:fldChar w:fldCharType="separate"/>
      </w:r>
      <w:r w:rsidR="00B96B8F" w:rsidRPr="00925E42">
        <w:rPr>
          <w:rFonts w:ascii="Times New Roman" w:hAnsi="Times New Roman" w:cs="Times New Roman"/>
        </w:rPr>
        <w:t xml:space="preserve">Figure </w:t>
      </w:r>
      <w:r w:rsidR="00986185">
        <w:rPr>
          <w:rFonts w:ascii="Times New Roman" w:hAnsi="Times New Roman" w:cs="Times New Roman" w:hint="eastAsia"/>
          <w:noProof/>
        </w:rPr>
        <w:t>3</w:t>
      </w:r>
      <w:r w:rsidR="00B96B8F" w:rsidRPr="00925E42">
        <w:rPr>
          <w:rFonts w:ascii="Times New Roman" w:hAnsi="Times New Roman" w:cs="Times New Roman"/>
        </w:rPr>
        <w:fldChar w:fldCharType="end"/>
      </w:r>
      <w:r w:rsidRPr="00925E42">
        <w:rPr>
          <w:rFonts w:ascii="Times New Roman" w:hAnsi="Times New Roman" w:cs="Times New Roman"/>
        </w:rPr>
        <w:t xml:space="preserve">(a), the configured DL assignments are primarily differentiated by different frequency domain resource allocations whereas in </w:t>
      </w:r>
      <w:r w:rsidR="00B96B8F" w:rsidRPr="00925E42">
        <w:rPr>
          <w:rFonts w:ascii="Times New Roman" w:hAnsi="Times New Roman" w:cs="Times New Roman"/>
        </w:rPr>
        <w:fldChar w:fldCharType="begin"/>
      </w:r>
      <w:r w:rsidR="00B96B8F" w:rsidRPr="00925E42">
        <w:rPr>
          <w:rFonts w:ascii="Times New Roman" w:hAnsi="Times New Roman" w:cs="Times New Roman"/>
        </w:rPr>
        <w:instrText xml:space="preserve"> REF _Ref525923292 \h </w:instrText>
      </w:r>
      <w:r w:rsidR="00925E42">
        <w:rPr>
          <w:rFonts w:ascii="Times New Roman" w:hAnsi="Times New Roman" w:cs="Times New Roman"/>
        </w:rPr>
        <w:instrText xml:space="preserve"> \* MERGEFORMAT </w:instrText>
      </w:r>
      <w:r w:rsidR="00B96B8F" w:rsidRPr="00925E42">
        <w:rPr>
          <w:rFonts w:ascii="Times New Roman" w:hAnsi="Times New Roman" w:cs="Times New Roman"/>
        </w:rPr>
      </w:r>
      <w:r w:rsidR="00B96B8F" w:rsidRPr="00925E42">
        <w:rPr>
          <w:rFonts w:ascii="Times New Roman" w:hAnsi="Times New Roman" w:cs="Times New Roman"/>
        </w:rPr>
        <w:fldChar w:fldCharType="separate"/>
      </w:r>
      <w:r w:rsidR="00B96B8F" w:rsidRPr="00925E42">
        <w:rPr>
          <w:rFonts w:ascii="Times New Roman" w:hAnsi="Times New Roman" w:cs="Times New Roman"/>
        </w:rPr>
        <w:t xml:space="preserve">Figure </w:t>
      </w:r>
      <w:r w:rsidR="00986185">
        <w:rPr>
          <w:rFonts w:ascii="Times New Roman" w:hAnsi="Times New Roman" w:cs="Times New Roman" w:hint="eastAsia"/>
          <w:noProof/>
        </w:rPr>
        <w:t>3</w:t>
      </w:r>
      <w:r w:rsidR="00B96B8F" w:rsidRPr="00925E42">
        <w:rPr>
          <w:rFonts w:ascii="Times New Roman" w:hAnsi="Times New Roman" w:cs="Times New Roman"/>
        </w:rPr>
        <w:fldChar w:fldCharType="end"/>
      </w:r>
      <w:r w:rsidRPr="00925E42">
        <w:rPr>
          <w:rFonts w:ascii="Times New Roman" w:hAnsi="Times New Roman" w:cs="Times New Roman"/>
        </w:rPr>
        <w:t>(b), the</w:t>
      </w:r>
      <w:r w:rsidR="00637EF4" w:rsidRPr="00925E42">
        <w:rPr>
          <w:rFonts w:ascii="Times New Roman" w:hAnsi="Times New Roman" w:cs="Times New Roman"/>
        </w:rPr>
        <w:t>y</w:t>
      </w:r>
      <w:r w:rsidRPr="00925E42">
        <w:rPr>
          <w:rFonts w:ascii="Times New Roman" w:hAnsi="Times New Roman" w:cs="Times New Roman"/>
        </w:rPr>
        <w:t xml:space="preserve"> are differentiated by other transmission parameters e.g. MCS or MIMO related parameters. If the UE-specific field indicates a valid configured DL assignment, the UE performs PDSCH reception and transmits a corresponding HARQ-ACK according to the PUCCH configuration for this configured DL assignment. </w:t>
      </w:r>
    </w:p>
    <w:p w:rsidR="00B31AF1" w:rsidRPr="00925E42" w:rsidRDefault="00B31AF1" w:rsidP="00103FA3">
      <w:pPr>
        <w:rPr>
          <w:rFonts w:ascii="Times New Roman" w:hAnsi="Times New Roman" w:cs="Times New Roman"/>
        </w:rPr>
      </w:pPr>
    </w:p>
    <w:p w:rsidR="00103FA3" w:rsidRPr="00925E42" w:rsidRDefault="00103FA3" w:rsidP="00103FA3">
      <w:pPr>
        <w:rPr>
          <w:rFonts w:ascii="Times New Roman" w:hAnsi="Times New Roman" w:cs="Times New Roman"/>
        </w:rPr>
      </w:pPr>
      <w:r w:rsidRPr="00925E42">
        <w:rPr>
          <w:rFonts w:ascii="Times New Roman" w:hAnsi="Times New Roman" w:cs="Times New Roman"/>
        </w:rPr>
        <w:t>There is obviously a tradeoff between UE multiplexing capacity and transmission flexibility. Semi-statically configuring transmission parameters that would otherwise be dynamically signaled in DCI format 1</w:t>
      </w:r>
      <w:r w:rsidR="00637EF4" w:rsidRPr="00925E42">
        <w:rPr>
          <w:rFonts w:ascii="Times New Roman" w:hAnsi="Times New Roman" w:cs="Times New Roman"/>
        </w:rPr>
        <w:t>_</w:t>
      </w:r>
      <w:r w:rsidRPr="00925E42">
        <w:rPr>
          <w:rFonts w:ascii="Times New Roman" w:hAnsi="Times New Roman" w:cs="Times New Roman"/>
        </w:rPr>
        <w:t>0 or 1_1 increase</w:t>
      </w:r>
      <w:r w:rsidR="00637EF4" w:rsidRPr="00925E42">
        <w:rPr>
          <w:rFonts w:ascii="Times New Roman" w:hAnsi="Times New Roman" w:cs="Times New Roman"/>
        </w:rPr>
        <w:t>s</w:t>
      </w:r>
      <w:r w:rsidRPr="00925E42">
        <w:rPr>
          <w:rFonts w:ascii="Times New Roman" w:hAnsi="Times New Roman" w:cs="Times New Roman"/>
        </w:rPr>
        <w:t xml:space="preserve"> the number of UEs supported by a single GC-PDCCH. As an example, 10 UEs can be scheduled in a GC-PDCCH matched to DCI format 1_0 size in 20 MHz bandwidth with a 4-bit UE-specific field, where one code point is used to indicate that the UE is not scheduled. </w:t>
      </w:r>
    </w:p>
    <w:p w:rsidR="00103FA3" w:rsidRPr="00925E42" w:rsidRDefault="00103FA3" w:rsidP="00934DE3">
      <w:pPr>
        <w:rPr>
          <w:rFonts w:ascii="Times New Roman" w:hAnsi="Times New Roman" w:cs="Times New Roman"/>
          <w:b/>
        </w:rPr>
      </w:pPr>
    </w:p>
    <w:p w:rsidR="00D87D33" w:rsidRPr="00925E42" w:rsidRDefault="00D87D33" w:rsidP="00934DE3">
      <w:pPr>
        <w:rPr>
          <w:rFonts w:ascii="Times New Roman" w:hAnsi="Times New Roman" w:cs="Times New Roman"/>
          <w:b/>
        </w:rPr>
      </w:pPr>
      <w:r w:rsidRPr="00925E42">
        <w:rPr>
          <w:rFonts w:ascii="Times New Roman" w:hAnsi="Times New Roman" w:cs="Times New Roman"/>
          <w:b/>
        </w:rPr>
        <w:t>Observation</w:t>
      </w:r>
      <w:r w:rsidR="007F5514">
        <w:rPr>
          <w:rFonts w:ascii="Times New Roman" w:hAnsi="Times New Roman" w:cs="Times New Roman" w:hint="eastAsia"/>
          <w:b/>
        </w:rPr>
        <w:t xml:space="preserve"> </w:t>
      </w:r>
      <w:r w:rsidR="009A6F04">
        <w:rPr>
          <w:rFonts w:ascii="Times New Roman" w:hAnsi="Times New Roman" w:cs="Times New Roman" w:hint="eastAsia"/>
          <w:b/>
        </w:rPr>
        <w:t>5</w:t>
      </w:r>
      <w:r w:rsidRPr="00925E42">
        <w:rPr>
          <w:rFonts w:ascii="Times New Roman" w:hAnsi="Times New Roman" w:cs="Times New Roman"/>
          <w:b/>
        </w:rPr>
        <w:t xml:space="preserve">: </w:t>
      </w:r>
      <w:r w:rsidR="00650551">
        <w:rPr>
          <w:rFonts w:ascii="Times New Roman" w:hAnsi="Times New Roman" w:cs="Times New Roman" w:hint="eastAsia"/>
          <w:b/>
        </w:rPr>
        <w:t>G</w:t>
      </w:r>
      <w:r w:rsidR="00650551" w:rsidRPr="00925E42">
        <w:rPr>
          <w:rFonts w:ascii="Times New Roman" w:hAnsi="Times New Roman" w:cs="Times New Roman"/>
          <w:b/>
        </w:rPr>
        <w:t>roup</w:t>
      </w:r>
      <w:r w:rsidRPr="00925E42">
        <w:rPr>
          <w:rFonts w:ascii="Times New Roman" w:hAnsi="Times New Roman" w:cs="Times New Roman"/>
          <w:b/>
        </w:rPr>
        <w:t xml:space="preserve">-based scheduling in conjunction with multiple configured scheduling assignments trades off full scheduling flexibility provided by a UE-specific DCI format with the signaling efficiency provided by a group-common PDCCH and is beneficial for periodic and deterministic traffic scenarios. </w:t>
      </w:r>
    </w:p>
    <w:p w:rsidR="009A2363" w:rsidRPr="00925E42" w:rsidRDefault="009A2363" w:rsidP="00A926F4">
      <w:pPr>
        <w:rPr>
          <w:rFonts w:ascii="Times New Roman" w:hAnsi="Times New Roman" w:cs="Times New Roman"/>
        </w:rPr>
      </w:pPr>
    </w:p>
    <w:p w:rsidR="006677CC" w:rsidRPr="00925E42" w:rsidRDefault="009B30EF" w:rsidP="006677CC">
      <w:pPr>
        <w:rPr>
          <w:rFonts w:ascii="Times New Roman" w:hAnsi="Times New Roman" w:cs="Times New Roman"/>
        </w:rPr>
      </w:pPr>
      <w:r w:rsidRPr="00925E42">
        <w:rPr>
          <w:rFonts w:ascii="Times New Roman" w:hAnsi="Times New Roman" w:cs="Times New Roman"/>
        </w:rPr>
        <w:t xml:space="preserve">Note that this scheduling approach </w:t>
      </w:r>
      <w:r w:rsidR="00D87D33" w:rsidRPr="00925E42">
        <w:rPr>
          <w:rFonts w:ascii="Times New Roman" w:hAnsi="Times New Roman" w:cs="Times New Roman"/>
        </w:rPr>
        <w:t xml:space="preserve">can also be extended to UL scheduling to complement </w:t>
      </w:r>
      <w:r w:rsidR="00103FA3" w:rsidRPr="00925E42">
        <w:rPr>
          <w:rFonts w:ascii="Times New Roman" w:hAnsi="Times New Roman" w:cs="Times New Roman"/>
        </w:rPr>
        <w:t>enhanced configured UL grant operation</w:t>
      </w:r>
      <w:r w:rsidR="00D87D33" w:rsidRPr="00925E42">
        <w:rPr>
          <w:rFonts w:ascii="Times New Roman" w:hAnsi="Times New Roman" w:cs="Times New Roman"/>
        </w:rPr>
        <w:t xml:space="preserve">. Indeed, it can be viewed as a hybrid </w:t>
      </w:r>
      <w:r w:rsidR="00637EF4" w:rsidRPr="00925E42">
        <w:rPr>
          <w:rFonts w:ascii="Times New Roman" w:hAnsi="Times New Roman" w:cs="Times New Roman"/>
        </w:rPr>
        <w:t xml:space="preserve">between </w:t>
      </w:r>
      <w:r w:rsidR="004802CE" w:rsidRPr="00925E42">
        <w:rPr>
          <w:rFonts w:ascii="Times New Roman" w:hAnsi="Times New Roman" w:cs="Times New Roman"/>
        </w:rPr>
        <w:t>scheduled and configured UL grants, where</w:t>
      </w:r>
      <w:r w:rsidR="00D87D33" w:rsidRPr="00925E42">
        <w:rPr>
          <w:rFonts w:ascii="Times New Roman" w:hAnsi="Times New Roman" w:cs="Times New Roman"/>
        </w:rPr>
        <w:t xml:space="preserve"> a UE is configured with </w:t>
      </w:r>
      <w:r w:rsidR="004802CE" w:rsidRPr="00925E42">
        <w:rPr>
          <w:rFonts w:ascii="Times New Roman" w:hAnsi="Times New Roman" w:cs="Times New Roman"/>
        </w:rPr>
        <w:t xml:space="preserve">multiple </w:t>
      </w:r>
      <w:r w:rsidR="00D87D33" w:rsidRPr="00925E42">
        <w:rPr>
          <w:rFonts w:ascii="Times New Roman" w:hAnsi="Times New Roman" w:cs="Times New Roman"/>
        </w:rPr>
        <w:t>configured UL grant</w:t>
      </w:r>
      <w:r w:rsidR="004802CE" w:rsidRPr="00925E42">
        <w:rPr>
          <w:rFonts w:ascii="Times New Roman" w:hAnsi="Times New Roman" w:cs="Times New Roman"/>
        </w:rPr>
        <w:t xml:space="preserve"> configurations and the applicable configuration for a PUSCH transmission is indicated in a GC-PDCCH</w:t>
      </w:r>
      <w:r w:rsidR="00D87D33" w:rsidRPr="00925E42">
        <w:rPr>
          <w:rFonts w:ascii="Times New Roman" w:hAnsi="Times New Roman" w:cs="Times New Roman"/>
        </w:rPr>
        <w:t xml:space="preserve">. </w:t>
      </w:r>
      <w:r w:rsidR="006677CC" w:rsidRPr="00925E42">
        <w:rPr>
          <w:rFonts w:ascii="Times New Roman" w:hAnsi="Times New Roman" w:cs="Times New Roman"/>
        </w:rPr>
        <w:t xml:space="preserve">Note that a similar efficient signaling scheme was proposed in </w:t>
      </w:r>
      <w:r w:rsidR="002C3222">
        <w:rPr>
          <w:rFonts w:ascii="Times New Roman" w:hAnsi="Times New Roman" w:cs="Times New Roman"/>
        </w:rPr>
        <w:fldChar w:fldCharType="begin"/>
      </w:r>
      <w:r w:rsidR="002C3222">
        <w:rPr>
          <w:rFonts w:ascii="Times New Roman" w:hAnsi="Times New Roman" w:cs="Times New Roman"/>
        </w:rPr>
        <w:instrText xml:space="preserve"> REF _Ref432445 \r \h </w:instrText>
      </w:r>
      <w:r w:rsidR="002C3222">
        <w:rPr>
          <w:rFonts w:ascii="Times New Roman" w:hAnsi="Times New Roman" w:cs="Times New Roman"/>
        </w:rPr>
      </w:r>
      <w:r w:rsidR="002C3222">
        <w:rPr>
          <w:rFonts w:ascii="Times New Roman" w:hAnsi="Times New Roman" w:cs="Times New Roman"/>
        </w:rPr>
        <w:fldChar w:fldCharType="separate"/>
      </w:r>
      <w:r w:rsidR="002C3222">
        <w:rPr>
          <w:rFonts w:ascii="Times New Roman" w:hAnsi="Times New Roman" w:cs="Times New Roman"/>
        </w:rPr>
        <w:t>[6]</w:t>
      </w:r>
      <w:r w:rsidR="002C3222">
        <w:rPr>
          <w:rFonts w:ascii="Times New Roman" w:hAnsi="Times New Roman" w:cs="Times New Roman"/>
        </w:rPr>
        <w:fldChar w:fldCharType="end"/>
      </w:r>
      <w:r w:rsidR="002C3222">
        <w:rPr>
          <w:rFonts w:ascii="Times New Roman" w:hAnsi="Times New Roman" w:cs="Times New Roman" w:hint="eastAsia"/>
        </w:rPr>
        <w:t xml:space="preserve"> </w:t>
      </w:r>
      <w:r w:rsidR="006677CC" w:rsidRPr="00925E42">
        <w:rPr>
          <w:rFonts w:ascii="Times New Roman" w:hAnsi="Times New Roman" w:cs="Times New Roman"/>
        </w:rPr>
        <w:t xml:space="preserve">for efficient (re)activation of configured UL </w:t>
      </w:r>
      <w:proofErr w:type="gramStart"/>
      <w:r w:rsidR="006677CC" w:rsidRPr="00925E42">
        <w:rPr>
          <w:rFonts w:ascii="Times New Roman" w:hAnsi="Times New Roman" w:cs="Times New Roman"/>
        </w:rPr>
        <w:t>grant</w:t>
      </w:r>
      <w:proofErr w:type="gramEnd"/>
      <w:r w:rsidR="006677CC" w:rsidRPr="00925E42">
        <w:rPr>
          <w:rFonts w:ascii="Times New Roman" w:hAnsi="Times New Roman" w:cs="Times New Roman"/>
        </w:rPr>
        <w:t xml:space="preserve"> configurations to a group of UEs.</w:t>
      </w:r>
    </w:p>
    <w:p w:rsidR="00D87D33" w:rsidRPr="00925E42" w:rsidRDefault="00D87D33" w:rsidP="00D87D33">
      <w:pPr>
        <w:rPr>
          <w:rFonts w:ascii="Times New Roman" w:hAnsi="Times New Roman" w:cs="Times New Roman"/>
        </w:rPr>
      </w:pPr>
    </w:p>
    <w:p w:rsidR="00D0143F" w:rsidRDefault="00D0143F" w:rsidP="00A926F4">
      <w:pPr>
        <w:rPr>
          <w:rFonts w:ascii="Times New Roman" w:hAnsi="Times New Roman" w:cs="Times New Roman"/>
          <w:b/>
        </w:rPr>
      </w:pPr>
      <w:r w:rsidRPr="00925E42">
        <w:rPr>
          <w:rFonts w:ascii="Times New Roman" w:hAnsi="Times New Roman" w:cs="Times New Roman"/>
          <w:b/>
        </w:rPr>
        <w:t>Proposal</w:t>
      </w:r>
      <w:r w:rsidR="00C9055A" w:rsidRPr="00925E42">
        <w:rPr>
          <w:rFonts w:ascii="Times New Roman" w:hAnsi="Times New Roman" w:cs="Times New Roman"/>
          <w:b/>
        </w:rPr>
        <w:t xml:space="preserve"> </w:t>
      </w:r>
      <w:r w:rsidR="00964F85">
        <w:rPr>
          <w:rFonts w:ascii="Times New Roman" w:hAnsi="Times New Roman" w:cs="Times New Roman" w:hint="eastAsia"/>
          <w:b/>
        </w:rPr>
        <w:t>5</w:t>
      </w:r>
      <w:r w:rsidRPr="00925E42">
        <w:rPr>
          <w:rFonts w:ascii="Times New Roman" w:hAnsi="Times New Roman" w:cs="Times New Roman"/>
          <w:b/>
        </w:rPr>
        <w:t xml:space="preserve">: </w:t>
      </w:r>
      <w:r w:rsidR="00650551">
        <w:rPr>
          <w:rFonts w:ascii="Times New Roman" w:hAnsi="Times New Roman" w:cs="Times New Roman" w:hint="eastAsia"/>
          <w:b/>
        </w:rPr>
        <w:t xml:space="preserve">In order </w:t>
      </w:r>
      <w:r w:rsidR="000E314E" w:rsidRPr="00925E42">
        <w:rPr>
          <w:rFonts w:ascii="Times New Roman" w:hAnsi="Times New Roman" w:cs="Times New Roman"/>
          <w:b/>
        </w:rPr>
        <w:t xml:space="preserve">to improve DL </w:t>
      </w:r>
      <w:r w:rsidR="00637EF4" w:rsidRPr="00925E42">
        <w:rPr>
          <w:rFonts w:ascii="Times New Roman" w:hAnsi="Times New Roman" w:cs="Times New Roman"/>
          <w:b/>
        </w:rPr>
        <w:t>control signaling efficiency</w:t>
      </w:r>
      <w:r w:rsidR="00650551">
        <w:rPr>
          <w:rFonts w:ascii="Times New Roman" w:hAnsi="Times New Roman" w:cs="Times New Roman" w:hint="eastAsia"/>
          <w:b/>
        </w:rPr>
        <w:t>,</w:t>
      </w:r>
      <w:r w:rsidR="000E314E" w:rsidRPr="00925E42">
        <w:rPr>
          <w:rFonts w:ascii="Times New Roman" w:hAnsi="Times New Roman" w:cs="Times New Roman"/>
          <w:b/>
        </w:rPr>
        <w:t xml:space="preserve"> consider </w:t>
      </w:r>
      <w:r w:rsidR="001E3EAB" w:rsidRPr="00925E42">
        <w:rPr>
          <w:rFonts w:ascii="Times New Roman" w:hAnsi="Times New Roman" w:cs="Times New Roman"/>
          <w:b/>
        </w:rPr>
        <w:t xml:space="preserve">configuring a </w:t>
      </w:r>
      <w:r w:rsidR="000E314E" w:rsidRPr="00925E42">
        <w:rPr>
          <w:rFonts w:ascii="Times New Roman" w:hAnsi="Times New Roman" w:cs="Times New Roman"/>
          <w:b/>
        </w:rPr>
        <w:t xml:space="preserve">UE with multiple </w:t>
      </w:r>
      <w:r w:rsidR="004802CE" w:rsidRPr="00925E42">
        <w:rPr>
          <w:rFonts w:ascii="Times New Roman" w:hAnsi="Times New Roman" w:cs="Times New Roman"/>
          <w:b/>
        </w:rPr>
        <w:t xml:space="preserve">DL or UL </w:t>
      </w:r>
      <w:r w:rsidR="000E314E" w:rsidRPr="00925E42">
        <w:rPr>
          <w:rFonts w:ascii="Times New Roman" w:hAnsi="Times New Roman" w:cs="Times New Roman"/>
          <w:b/>
        </w:rPr>
        <w:t xml:space="preserve">scheduling assignment configurations in conjunction with a </w:t>
      </w:r>
      <w:r w:rsidR="001E3EAB" w:rsidRPr="00925E42">
        <w:rPr>
          <w:rFonts w:ascii="Times New Roman" w:hAnsi="Times New Roman" w:cs="Times New Roman"/>
          <w:b/>
        </w:rPr>
        <w:t>group-common DCI</w:t>
      </w:r>
      <w:r w:rsidR="00650551">
        <w:rPr>
          <w:rFonts w:ascii="Times New Roman" w:hAnsi="Times New Roman" w:cs="Times New Roman" w:hint="eastAsia"/>
          <w:b/>
        </w:rPr>
        <w:t>,</w:t>
      </w:r>
      <w:r w:rsidR="001E3EAB" w:rsidRPr="00925E42">
        <w:rPr>
          <w:rFonts w:ascii="Times New Roman" w:hAnsi="Times New Roman" w:cs="Times New Roman"/>
          <w:b/>
        </w:rPr>
        <w:t xml:space="preserve"> </w:t>
      </w:r>
      <w:r w:rsidR="00650551">
        <w:rPr>
          <w:rFonts w:ascii="Times New Roman" w:hAnsi="Times New Roman" w:cs="Times New Roman" w:hint="eastAsia"/>
          <w:b/>
        </w:rPr>
        <w:t>which</w:t>
      </w:r>
      <w:r w:rsidR="00650551" w:rsidRPr="00925E42">
        <w:rPr>
          <w:rFonts w:ascii="Times New Roman" w:hAnsi="Times New Roman" w:cs="Times New Roman"/>
          <w:b/>
        </w:rPr>
        <w:t xml:space="preserve"> </w:t>
      </w:r>
      <w:r w:rsidR="000E314E" w:rsidRPr="00925E42">
        <w:rPr>
          <w:rFonts w:ascii="Times New Roman" w:hAnsi="Times New Roman" w:cs="Times New Roman"/>
          <w:b/>
        </w:rPr>
        <w:t>indicate</w:t>
      </w:r>
      <w:r w:rsidR="00650551">
        <w:rPr>
          <w:rFonts w:ascii="Times New Roman" w:hAnsi="Times New Roman" w:cs="Times New Roman" w:hint="eastAsia"/>
          <w:b/>
        </w:rPr>
        <w:t>s</w:t>
      </w:r>
      <w:r w:rsidR="000E314E" w:rsidRPr="00925E42">
        <w:rPr>
          <w:rFonts w:ascii="Times New Roman" w:hAnsi="Times New Roman" w:cs="Times New Roman"/>
          <w:b/>
        </w:rPr>
        <w:t xml:space="preserve"> one out of the respective configurations for reception or transmission</w:t>
      </w:r>
      <w:r w:rsidR="001E3EAB" w:rsidRPr="00925E42">
        <w:rPr>
          <w:rFonts w:ascii="Times New Roman" w:hAnsi="Times New Roman" w:cs="Times New Roman"/>
          <w:b/>
        </w:rPr>
        <w:t xml:space="preserve">. </w:t>
      </w:r>
    </w:p>
    <w:p w:rsidR="00E030E0" w:rsidRDefault="00E030E0" w:rsidP="00A926F4">
      <w:pPr>
        <w:rPr>
          <w:rFonts w:ascii="Times New Roman" w:hAnsi="Times New Roman" w:cs="Times New Roman"/>
          <w:b/>
        </w:rPr>
      </w:pPr>
    </w:p>
    <w:p w:rsidR="00E030E0" w:rsidRDefault="00E030E0" w:rsidP="00A926F4">
      <w:pPr>
        <w:rPr>
          <w:rFonts w:ascii="Times New Roman" w:hAnsi="Times New Roman" w:cs="Times New Roman"/>
          <w:b/>
        </w:rPr>
      </w:pPr>
    </w:p>
    <w:p w:rsidR="00E030E0" w:rsidRDefault="00E030E0" w:rsidP="00A926F4">
      <w:pPr>
        <w:rPr>
          <w:rFonts w:ascii="Times New Roman" w:hAnsi="Times New Roman" w:cs="Times New Roman"/>
          <w:b/>
        </w:rPr>
      </w:pPr>
    </w:p>
    <w:p w:rsidR="00E030E0" w:rsidRDefault="00E030E0" w:rsidP="00A926F4">
      <w:pPr>
        <w:rPr>
          <w:rFonts w:ascii="Times New Roman" w:hAnsi="Times New Roman" w:cs="Times New Roman"/>
          <w:b/>
        </w:rPr>
      </w:pPr>
    </w:p>
    <w:p w:rsidR="00995AD0" w:rsidRDefault="00995AD0" w:rsidP="00A926F4">
      <w:pPr>
        <w:rPr>
          <w:rFonts w:ascii="Times New Roman" w:hAnsi="Times New Roman" w:cs="Times New Roman"/>
          <w:b/>
        </w:rPr>
      </w:pPr>
    </w:p>
    <w:p w:rsidR="00995AD0" w:rsidRDefault="00995AD0" w:rsidP="00A926F4">
      <w:pPr>
        <w:rPr>
          <w:rFonts w:ascii="Times New Roman" w:hAnsi="Times New Roman" w:cs="Times New Roman"/>
          <w:b/>
        </w:rPr>
      </w:pPr>
    </w:p>
    <w:p w:rsidR="00995AD0" w:rsidRDefault="00995AD0" w:rsidP="00A926F4">
      <w:pPr>
        <w:rPr>
          <w:rFonts w:ascii="Times New Roman" w:hAnsi="Times New Roman" w:cs="Times New Roman"/>
          <w:b/>
        </w:rPr>
      </w:pPr>
    </w:p>
    <w:p w:rsidR="00995AD0" w:rsidRPr="00925E42" w:rsidRDefault="00995AD0" w:rsidP="00A926F4">
      <w:pPr>
        <w:rPr>
          <w:rFonts w:ascii="Times New Roman" w:hAnsi="Times New Roman" w:cs="Times New Roman"/>
          <w:b/>
        </w:rPr>
      </w:pPr>
    </w:p>
    <w:p w:rsidR="005935B8" w:rsidRPr="00925E42" w:rsidRDefault="00830F4E" w:rsidP="0058658D">
      <w:pPr>
        <w:pStyle w:val="1"/>
        <w:jc w:val="both"/>
        <w:rPr>
          <w:rFonts w:ascii="Times New Roman" w:hAnsi="Times New Roman"/>
        </w:rPr>
      </w:pPr>
      <w:r w:rsidRPr="00925E42">
        <w:rPr>
          <w:rFonts w:ascii="Times New Roman" w:hAnsi="Times New Roman"/>
        </w:rPr>
        <w:lastRenderedPageBreak/>
        <w:t>Conclusion</w:t>
      </w:r>
    </w:p>
    <w:p w:rsidR="00907D28" w:rsidRPr="00995AD0" w:rsidRDefault="00C22604" w:rsidP="0058658D">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 xml:space="preserve">discussed </w:t>
      </w:r>
      <w:r w:rsidR="00BC52E2" w:rsidRPr="00995AD0">
        <w:rPr>
          <w:rFonts w:eastAsia="宋体"/>
          <w:sz w:val="21"/>
          <w:lang w:eastAsia="zh-CN"/>
        </w:rPr>
        <w:t>possible P</w:t>
      </w:r>
      <w:r w:rsidR="009D6C85" w:rsidRPr="00995AD0">
        <w:rPr>
          <w:rFonts w:eastAsia="宋体"/>
          <w:sz w:val="21"/>
          <w:lang w:eastAsia="zh-CN"/>
        </w:rPr>
        <w:t xml:space="preserve">DCCH </w:t>
      </w:r>
      <w:r w:rsidR="00BC52E2" w:rsidRPr="00995AD0">
        <w:rPr>
          <w:rFonts w:eastAsia="宋体"/>
          <w:sz w:val="21"/>
          <w:lang w:eastAsia="zh-CN"/>
        </w:rPr>
        <w:t xml:space="preserve">enhancements to adequately support Rel-16 URLLC </w:t>
      </w:r>
      <w:r w:rsidR="00DE1D3E" w:rsidRPr="00995AD0">
        <w:rPr>
          <w:rFonts w:eastAsia="宋体"/>
          <w:sz w:val="21"/>
          <w:lang w:eastAsia="zh-CN"/>
        </w:rPr>
        <w:t>use cases</w:t>
      </w:r>
      <w:r w:rsidR="00BC52E2" w:rsidRPr="00995AD0">
        <w:rPr>
          <w:rFonts w:eastAsia="宋体"/>
          <w:sz w:val="21"/>
          <w:lang w:eastAsia="zh-CN"/>
        </w:rPr>
        <w:t xml:space="preserve">. </w:t>
      </w:r>
      <w:r w:rsidR="00DE1D3E" w:rsidRPr="00995AD0">
        <w:rPr>
          <w:rFonts w:eastAsia="宋体"/>
          <w:sz w:val="21"/>
          <w:lang w:eastAsia="zh-CN"/>
        </w:rPr>
        <w:t>A few observations are as follows</w:t>
      </w:r>
      <w:r w:rsidR="00646B6A" w:rsidRPr="00995AD0">
        <w:rPr>
          <w:rFonts w:eastAsia="宋体"/>
          <w:sz w:val="21"/>
          <w:lang w:eastAsia="zh-CN"/>
        </w:rPr>
        <w:t>:</w:t>
      </w:r>
    </w:p>
    <w:p w:rsidR="009A6F04" w:rsidRPr="00925E42" w:rsidRDefault="009A6F04" w:rsidP="009A6F04">
      <w:pPr>
        <w:rPr>
          <w:rFonts w:ascii="Times New Roman" w:hAnsi="Times New Roman" w:cs="Times New Roman"/>
          <w:b/>
        </w:rPr>
      </w:pPr>
      <w:r>
        <w:rPr>
          <w:rFonts w:ascii="Times New Roman" w:hAnsi="Times New Roman" w:cs="Times New Roman" w:hint="eastAsia"/>
          <w:b/>
        </w:rPr>
        <w:t>Observation 1:</w:t>
      </w:r>
      <w:r w:rsidRPr="00925E42">
        <w:rPr>
          <w:rFonts w:ascii="Times New Roman" w:hAnsi="Times New Roman" w:cs="Times New Roman"/>
          <w:b/>
        </w:rPr>
        <w:t xml:space="preserve"> </w:t>
      </w:r>
      <w:r>
        <w:rPr>
          <w:rFonts w:ascii="Times New Roman" w:hAnsi="Times New Roman" w:cs="Times New Roman" w:hint="eastAsia"/>
          <w:b/>
        </w:rPr>
        <w:t xml:space="preserve">The </w:t>
      </w:r>
      <w:r w:rsidRPr="00925E42">
        <w:rPr>
          <w:rFonts w:ascii="Times New Roman" w:hAnsi="Times New Roman" w:cs="Times New Roman"/>
          <w:b/>
        </w:rPr>
        <w:t>increase in the number of PDCCH candidates and the number of CCEs for channel estimation for URLLC scheduling</w:t>
      </w:r>
      <w:r>
        <w:rPr>
          <w:rFonts w:ascii="Times New Roman" w:hAnsi="Times New Roman" w:cs="Times New Roman" w:hint="eastAsia"/>
          <w:b/>
        </w:rPr>
        <w:t xml:space="preserve"> highly depends on the latency requirement, i.e. the number of MO required within a slot. The evaluation results of processing time should be taken into account for the determination of increased PDCCH monitoring capability.</w:t>
      </w:r>
    </w:p>
    <w:p w:rsidR="009A6F04" w:rsidRPr="009A6F04" w:rsidRDefault="009A6F04" w:rsidP="007F5514">
      <w:pPr>
        <w:rPr>
          <w:rFonts w:ascii="Times New Roman" w:eastAsiaTheme="minorEastAsia" w:hAnsi="Times New Roman" w:cs="Times New Roman"/>
          <w:b/>
        </w:rPr>
      </w:pPr>
    </w:p>
    <w:p w:rsidR="007F5514" w:rsidRPr="00A21804" w:rsidRDefault="007F5514" w:rsidP="007F5514">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9A6F04">
        <w:rPr>
          <w:rFonts w:ascii="Times New Roman" w:eastAsiaTheme="minorEastAsia" w:hAnsi="Times New Roman" w:cs="Times New Roman" w:hint="eastAsia"/>
          <w:b/>
        </w:rPr>
        <w:t>2</w:t>
      </w:r>
      <w:r w:rsidRPr="00A21804">
        <w:rPr>
          <w:rFonts w:ascii="Times New Roman" w:eastAsiaTheme="minorEastAsia" w:hAnsi="Times New Roman" w:cs="Times New Roman"/>
          <w:b/>
        </w:rPr>
        <w:t>: PDCCH blocking degrades the system performance significantly even if single transmission is sufficient.</w:t>
      </w:r>
    </w:p>
    <w:p w:rsidR="007F5514" w:rsidRPr="00925E42" w:rsidRDefault="007F5514" w:rsidP="007F5514">
      <w:pPr>
        <w:rPr>
          <w:rFonts w:ascii="Times New Roman" w:eastAsiaTheme="minorEastAsia" w:hAnsi="Times New Roman" w:cs="Times New Roman"/>
        </w:rPr>
      </w:pPr>
    </w:p>
    <w:p w:rsidR="007F5514" w:rsidRPr="00A21804" w:rsidRDefault="007F5514" w:rsidP="007F5514">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9A6F04">
        <w:rPr>
          <w:rFonts w:ascii="Times New Roman" w:eastAsiaTheme="minorEastAsia" w:hAnsi="Times New Roman" w:cs="Times New Roman" w:hint="eastAsia"/>
          <w:b/>
        </w:rPr>
        <w:t>3</w:t>
      </w:r>
      <w:r w:rsidRPr="00A21804">
        <w:rPr>
          <w:rFonts w:ascii="Times New Roman" w:eastAsiaTheme="minorEastAsia" w:hAnsi="Times New Roman" w:cs="Times New Roman"/>
          <w:b/>
        </w:rPr>
        <w:t>: The system performance may be further deteriorated if PDSCH collision and retransmission are both considered.</w:t>
      </w:r>
    </w:p>
    <w:p w:rsidR="00C9055A" w:rsidRPr="007F5514" w:rsidRDefault="00C9055A" w:rsidP="00C9055A">
      <w:pPr>
        <w:ind w:left="360"/>
        <w:rPr>
          <w:rFonts w:ascii="Times New Roman" w:hAnsi="Times New Roman" w:cs="Times New Roman"/>
          <w:b/>
        </w:rPr>
      </w:pPr>
    </w:p>
    <w:p w:rsidR="007F5514" w:rsidRPr="00A21804" w:rsidRDefault="007F5514" w:rsidP="007F5514">
      <w:pPr>
        <w:rPr>
          <w:rFonts w:ascii="Times New Roman" w:eastAsiaTheme="minorEastAsia" w:hAnsi="Times New Roman"/>
          <w:b/>
        </w:rPr>
      </w:pPr>
      <w:r w:rsidRPr="00A21804">
        <w:rPr>
          <w:rFonts w:ascii="Times New Roman" w:eastAsiaTheme="minorEastAsia" w:hAnsi="Times New Roman" w:hint="eastAsia"/>
          <w:b/>
        </w:rPr>
        <w:t>Observation</w:t>
      </w:r>
      <w:r>
        <w:rPr>
          <w:rFonts w:ascii="Times New Roman" w:eastAsiaTheme="minorEastAsia" w:hAnsi="Times New Roman" w:hint="eastAsia"/>
          <w:b/>
        </w:rPr>
        <w:t xml:space="preserve"> </w:t>
      </w:r>
      <w:r w:rsidR="009A6F04">
        <w:rPr>
          <w:rFonts w:ascii="Times New Roman" w:eastAsiaTheme="minorEastAsia" w:hAnsi="Times New Roman" w:hint="eastAsia"/>
          <w:b/>
        </w:rPr>
        <w:t>4</w:t>
      </w:r>
      <w:r w:rsidRPr="00A21804">
        <w:rPr>
          <w:rFonts w:ascii="Times New Roman" w:eastAsiaTheme="minorEastAsia" w:hAnsi="Times New Roman" w:hint="eastAsia"/>
          <w:b/>
        </w:rPr>
        <w:t>: PDCCH blocking jeopardizes the system performance significantly because of PDCCH blocking and PDSCH collision caused by PDCCH overhead.</w:t>
      </w:r>
    </w:p>
    <w:p w:rsidR="00DE1D3E" w:rsidRDefault="00DE1D3E" w:rsidP="00DE1D3E">
      <w:pPr>
        <w:rPr>
          <w:rFonts w:ascii="Times New Roman" w:hAnsi="Times New Roman" w:cs="Times New Roman"/>
          <w:b/>
        </w:rPr>
      </w:pPr>
    </w:p>
    <w:p w:rsidR="007F5514" w:rsidRPr="00925E42" w:rsidRDefault="007F5514" w:rsidP="007F5514">
      <w:pPr>
        <w:rPr>
          <w:rFonts w:ascii="Times New Roman" w:hAnsi="Times New Roman" w:cs="Times New Roman"/>
          <w:b/>
        </w:rPr>
      </w:pPr>
      <w:r w:rsidRPr="00925E42">
        <w:rPr>
          <w:rFonts w:ascii="Times New Roman" w:hAnsi="Times New Roman" w:cs="Times New Roman"/>
          <w:b/>
        </w:rPr>
        <w:t>Observation</w:t>
      </w:r>
      <w:r>
        <w:rPr>
          <w:rFonts w:ascii="Times New Roman" w:hAnsi="Times New Roman" w:cs="Times New Roman" w:hint="eastAsia"/>
          <w:b/>
        </w:rPr>
        <w:t xml:space="preserve"> </w:t>
      </w:r>
      <w:r w:rsidR="009A6F04">
        <w:rPr>
          <w:rFonts w:ascii="Times New Roman" w:hAnsi="Times New Roman" w:cs="Times New Roman" w:hint="eastAsia"/>
          <w:b/>
        </w:rPr>
        <w:t>5</w:t>
      </w:r>
      <w:r w:rsidRPr="00925E42">
        <w:rPr>
          <w:rFonts w:ascii="Times New Roman" w:hAnsi="Times New Roman" w:cs="Times New Roman"/>
          <w:b/>
        </w:rPr>
        <w:t xml:space="preserve">: </w:t>
      </w:r>
      <w:r w:rsidR="00806BB3">
        <w:rPr>
          <w:rFonts w:ascii="Times New Roman" w:hAnsi="Times New Roman" w:cs="Times New Roman" w:hint="eastAsia"/>
          <w:b/>
        </w:rPr>
        <w:t>G</w:t>
      </w:r>
      <w:r w:rsidR="00806BB3" w:rsidRPr="00925E42">
        <w:rPr>
          <w:rFonts w:ascii="Times New Roman" w:hAnsi="Times New Roman" w:cs="Times New Roman"/>
          <w:b/>
        </w:rPr>
        <w:t>roup</w:t>
      </w:r>
      <w:r w:rsidRPr="00925E42">
        <w:rPr>
          <w:rFonts w:ascii="Times New Roman" w:hAnsi="Times New Roman" w:cs="Times New Roman"/>
          <w:b/>
        </w:rPr>
        <w:t xml:space="preserve">-based scheduling in conjunction with multiple configured scheduling assignments trades off full scheduling flexibility provided by a UE-specific DCI format with the signaling efficiency provided by a group-common PDCCH and is beneficial for periodic and deterministic traffic scenarios. </w:t>
      </w:r>
    </w:p>
    <w:p w:rsidR="007F5514" w:rsidRPr="007F5514" w:rsidRDefault="007F5514" w:rsidP="00DE1D3E">
      <w:pPr>
        <w:rPr>
          <w:rFonts w:ascii="Times New Roman" w:hAnsi="Times New Roman" w:cs="Times New Roman"/>
          <w:b/>
        </w:rPr>
      </w:pPr>
    </w:p>
    <w:p w:rsidR="00DE1D3E" w:rsidRPr="00995AD0" w:rsidRDefault="00DE1D3E" w:rsidP="001D2E39">
      <w:pPr>
        <w:pStyle w:val="a0"/>
        <w:rPr>
          <w:sz w:val="21"/>
          <w:lang w:val="en-GB" w:eastAsia="zh-CN"/>
        </w:rPr>
      </w:pPr>
      <w:r w:rsidRPr="00995AD0">
        <w:rPr>
          <w:sz w:val="21"/>
        </w:rPr>
        <w:t>Based on the discussion we have the following proposals:</w:t>
      </w:r>
    </w:p>
    <w:p w:rsidR="00951881" w:rsidRPr="00925E42" w:rsidRDefault="00951881" w:rsidP="00951881">
      <w:pPr>
        <w:rPr>
          <w:rFonts w:ascii="Times New Roman" w:eastAsiaTheme="minorEastAsia" w:hAnsi="Times New Roman" w:cs="Times New Roman"/>
          <w:b/>
        </w:rPr>
      </w:pPr>
      <w:r w:rsidRPr="00925E42">
        <w:rPr>
          <w:rFonts w:ascii="Times New Roman" w:hAnsi="Times New Roman" w:cs="Times New Roman"/>
          <w:b/>
        </w:rPr>
        <w:t xml:space="preserve">Proposal 1: </w:t>
      </w:r>
      <w:r w:rsidRPr="00925E42">
        <w:rPr>
          <w:rFonts w:ascii="Times New Roman" w:eastAsiaTheme="minorEastAsia" w:hAnsi="Times New Roman" w:cs="Times New Roman"/>
          <w:b/>
        </w:rPr>
        <w:t>the following fixed bit fields in Rel-15 could be further reduced or configurable</w:t>
      </w:r>
    </w:p>
    <w:p w:rsidR="00951881" w:rsidRPr="00925E42" w:rsidRDefault="00951881" w:rsidP="00951881">
      <w:pPr>
        <w:pStyle w:val="af2"/>
        <w:numPr>
          <w:ilvl w:val="0"/>
          <w:numId w:val="6"/>
        </w:numPr>
        <w:ind w:firstLineChars="0"/>
        <w:jc w:val="both"/>
        <w:rPr>
          <w:rFonts w:ascii="Times New Roman" w:hAnsi="Times New Roman"/>
          <w:b/>
        </w:rPr>
      </w:pPr>
      <w:r w:rsidRPr="00925E42">
        <w:rPr>
          <w:rFonts w:ascii="Times New Roman" w:hAnsi="Times New Roman"/>
          <w:b/>
          <w:sz w:val="20"/>
          <w:lang w:eastAsia="zh-CN"/>
        </w:rPr>
        <w:t xml:space="preserve">FDRA: </w:t>
      </w:r>
      <w:r>
        <w:rPr>
          <w:rFonts w:ascii="Times New Roman" w:hAnsi="Times New Roman" w:hint="eastAsia"/>
          <w:b/>
          <w:sz w:val="20"/>
          <w:lang w:eastAsia="zh-CN"/>
        </w:rPr>
        <w:t>granularity of frequency domain allocation is configured by RRC signaling</w:t>
      </w:r>
    </w:p>
    <w:p w:rsidR="00951881" w:rsidRPr="0076546E" w:rsidRDefault="00951881" w:rsidP="00951881">
      <w:pPr>
        <w:pStyle w:val="af2"/>
        <w:numPr>
          <w:ilvl w:val="0"/>
          <w:numId w:val="6"/>
        </w:numPr>
        <w:ind w:firstLineChars="0"/>
        <w:jc w:val="both"/>
        <w:rPr>
          <w:rFonts w:ascii="Times New Roman" w:hAnsi="Times New Roman"/>
          <w:b/>
          <w:sz w:val="20"/>
          <w:lang w:eastAsia="zh-CN"/>
        </w:rPr>
      </w:pPr>
      <w:r w:rsidRPr="0076546E">
        <w:rPr>
          <w:rFonts w:ascii="Times New Roman" w:hAnsi="Times New Roman"/>
          <w:b/>
          <w:sz w:val="20"/>
          <w:lang w:eastAsia="zh-CN"/>
        </w:rPr>
        <w:t>HARQ process number: could be configur</w:t>
      </w:r>
      <w:r>
        <w:rPr>
          <w:rFonts w:ascii="Times New Roman" w:hAnsi="Times New Roman" w:hint="eastAsia"/>
          <w:b/>
          <w:sz w:val="20"/>
          <w:lang w:eastAsia="zh-CN"/>
        </w:rPr>
        <w:t>ed</w:t>
      </w:r>
      <w:r w:rsidRPr="0076546E">
        <w:rPr>
          <w:rFonts w:ascii="Times New Roman" w:hAnsi="Times New Roman"/>
          <w:b/>
          <w:sz w:val="20"/>
          <w:lang w:eastAsia="zh-CN"/>
        </w:rPr>
        <w:t xml:space="preserve"> </w:t>
      </w:r>
      <w:r>
        <w:rPr>
          <w:rFonts w:ascii="Times New Roman" w:hAnsi="Times New Roman" w:hint="eastAsia"/>
          <w:b/>
          <w:sz w:val="20"/>
          <w:lang w:eastAsia="zh-CN"/>
        </w:rPr>
        <w:t>according to different scenarios</w:t>
      </w:r>
    </w:p>
    <w:p w:rsidR="00951881" w:rsidRPr="00925E42" w:rsidRDefault="00951881" w:rsidP="00951881">
      <w:pPr>
        <w:pStyle w:val="af2"/>
        <w:numPr>
          <w:ilvl w:val="0"/>
          <w:numId w:val="6"/>
        </w:numPr>
        <w:ind w:firstLineChars="0"/>
        <w:jc w:val="both"/>
        <w:rPr>
          <w:rFonts w:ascii="Times New Roman" w:hAnsi="Times New Roman"/>
          <w:b/>
          <w:sz w:val="20"/>
          <w:lang w:eastAsia="zh-CN"/>
        </w:rPr>
      </w:pPr>
      <w:r w:rsidRPr="00925E42">
        <w:rPr>
          <w:rFonts w:ascii="Times New Roman" w:hAnsi="Times New Roman"/>
          <w:b/>
          <w:sz w:val="20"/>
          <w:lang w:eastAsia="zh-CN"/>
        </w:rPr>
        <w:t xml:space="preserve">VRB-to-PRB flag: </w:t>
      </w:r>
      <w:r>
        <w:rPr>
          <w:rFonts w:ascii="Times New Roman" w:hAnsi="Times New Roman" w:hint="eastAsia"/>
          <w:b/>
          <w:sz w:val="20"/>
          <w:lang w:eastAsia="zh-CN"/>
        </w:rPr>
        <w:t xml:space="preserve">removed by always using </w:t>
      </w:r>
      <w:r w:rsidRPr="00925E42">
        <w:rPr>
          <w:rFonts w:ascii="Times New Roman" w:eastAsiaTheme="minorEastAsia" w:hAnsi="Times New Roman"/>
          <w:b/>
          <w:sz w:val="20"/>
          <w:szCs w:val="20"/>
          <w:lang w:eastAsia="zh-CN"/>
        </w:rPr>
        <w:t>interleaved mapping</w:t>
      </w:r>
    </w:p>
    <w:p w:rsidR="00951881" w:rsidRDefault="00951881" w:rsidP="00951881">
      <w:pPr>
        <w:pStyle w:val="af2"/>
        <w:numPr>
          <w:ilvl w:val="0"/>
          <w:numId w:val="6"/>
        </w:numPr>
        <w:ind w:firstLineChars="0"/>
        <w:jc w:val="both"/>
        <w:rPr>
          <w:rFonts w:ascii="Times New Roman" w:hAnsi="Times New Roman"/>
          <w:b/>
          <w:sz w:val="20"/>
          <w:lang w:eastAsia="zh-CN"/>
        </w:rPr>
      </w:pPr>
      <w:r w:rsidRPr="00955089">
        <w:rPr>
          <w:rFonts w:ascii="Times New Roman" w:hAnsi="Times New Roman"/>
          <w:b/>
          <w:sz w:val="20"/>
          <w:lang w:eastAsia="zh-CN"/>
        </w:rPr>
        <w:t>PUCCH resource indicator</w:t>
      </w:r>
    </w:p>
    <w:p w:rsidR="00951881" w:rsidRPr="00925E42" w:rsidRDefault="00951881" w:rsidP="00951881">
      <w:pPr>
        <w:pStyle w:val="af2"/>
        <w:numPr>
          <w:ilvl w:val="0"/>
          <w:numId w:val="6"/>
        </w:numPr>
        <w:ind w:firstLineChars="0"/>
        <w:jc w:val="both"/>
        <w:rPr>
          <w:rFonts w:ascii="Times New Roman" w:hAnsi="Times New Roman"/>
          <w:b/>
          <w:sz w:val="20"/>
          <w:lang w:eastAsia="zh-CN"/>
        </w:rPr>
      </w:pPr>
      <w:r w:rsidRPr="00925E42">
        <w:rPr>
          <w:rFonts w:ascii="Times New Roman" w:hAnsi="Times New Roman"/>
          <w:b/>
          <w:sz w:val="20"/>
          <w:lang w:eastAsia="zh-CN"/>
        </w:rPr>
        <w:t>PDSCH-to-HARQ feedback indicator</w:t>
      </w:r>
    </w:p>
    <w:p w:rsidR="00951881" w:rsidRPr="00925E42" w:rsidRDefault="00951881" w:rsidP="00951881">
      <w:pPr>
        <w:pStyle w:val="af2"/>
        <w:numPr>
          <w:ilvl w:val="0"/>
          <w:numId w:val="6"/>
        </w:numPr>
        <w:ind w:firstLineChars="0"/>
        <w:jc w:val="both"/>
        <w:rPr>
          <w:rFonts w:ascii="Times New Roman" w:hAnsi="Times New Roman"/>
          <w:b/>
          <w:sz w:val="20"/>
          <w:lang w:eastAsia="zh-CN"/>
        </w:rPr>
      </w:pPr>
      <w:r w:rsidRPr="00925E42">
        <w:rPr>
          <w:rFonts w:ascii="Times New Roman" w:hAnsi="Times New Roman"/>
          <w:b/>
          <w:sz w:val="20"/>
          <w:lang w:eastAsia="zh-CN"/>
        </w:rPr>
        <w:t>Frequency hopping flag: PUSCH hopping could always be adopted</w:t>
      </w:r>
      <w:r>
        <w:rPr>
          <w:rFonts w:ascii="Times New Roman" w:hAnsi="Times New Roman" w:hint="eastAsia"/>
          <w:b/>
          <w:sz w:val="20"/>
          <w:lang w:eastAsia="zh-CN"/>
        </w:rPr>
        <w:t xml:space="preserve"> and this field is not needed</w:t>
      </w:r>
    </w:p>
    <w:p w:rsidR="007F5514" w:rsidRPr="00C7355E" w:rsidRDefault="007F5514" w:rsidP="007F5514">
      <w:pPr>
        <w:rPr>
          <w:rFonts w:ascii="Times New Roman" w:hAnsi="Times New Roman" w:cs="Times New Roman"/>
          <w:b/>
          <w:sz w:val="24"/>
        </w:rPr>
      </w:pPr>
    </w:p>
    <w:p w:rsidR="00951881" w:rsidRPr="00C7355E" w:rsidRDefault="00951881" w:rsidP="00951881">
      <w:pPr>
        <w:rPr>
          <w:rFonts w:ascii="Times New Roman" w:hAnsi="Times New Roman" w:cs="Times New Roman"/>
          <w:b/>
          <w:szCs w:val="18"/>
        </w:rPr>
      </w:pPr>
      <w:r w:rsidRPr="00C7355E">
        <w:rPr>
          <w:rFonts w:ascii="Times New Roman" w:hAnsi="Times New Roman" w:cs="Times New Roman"/>
          <w:b/>
          <w:szCs w:val="18"/>
        </w:rPr>
        <w:t>Proposal 2: PDCCH candidate with aggregation level 16 should be supported for each PDCCH monitoring span.</w:t>
      </w:r>
    </w:p>
    <w:p w:rsidR="00951881" w:rsidRPr="00C7355E" w:rsidRDefault="00951881" w:rsidP="007F5514">
      <w:pPr>
        <w:rPr>
          <w:rFonts w:ascii="Times New Roman" w:hAnsi="Times New Roman" w:cs="Times New Roman"/>
          <w:b/>
          <w:sz w:val="24"/>
        </w:rPr>
      </w:pPr>
    </w:p>
    <w:p w:rsidR="00951881" w:rsidRPr="00C7355E" w:rsidRDefault="00951881" w:rsidP="00951881">
      <w:pPr>
        <w:rPr>
          <w:rFonts w:ascii="Times New Roman" w:hAnsi="Times New Roman" w:cs="Times New Roman"/>
          <w:b/>
          <w:szCs w:val="18"/>
        </w:rPr>
      </w:pPr>
      <w:r w:rsidRPr="00C7355E">
        <w:rPr>
          <w:rFonts w:ascii="Times New Roman" w:hAnsi="Times New Roman" w:cs="Times New Roman"/>
          <w:b/>
          <w:szCs w:val="18"/>
        </w:rPr>
        <w:t>Proposal 3: Different maximum number of non-overlapping CCEs should be defined for each span within different (X</w:t>
      </w:r>
      <w:proofErr w:type="gramStart"/>
      <w:r w:rsidRPr="00C7355E">
        <w:rPr>
          <w:rFonts w:ascii="Times New Roman" w:hAnsi="Times New Roman" w:cs="Times New Roman"/>
          <w:b/>
          <w:szCs w:val="18"/>
        </w:rPr>
        <w:t>,Y</w:t>
      </w:r>
      <w:proofErr w:type="gramEnd"/>
      <w:r w:rsidRPr="00C7355E">
        <w:rPr>
          <w:rFonts w:ascii="Times New Roman" w:hAnsi="Times New Roman" w:cs="Times New Roman"/>
          <w:b/>
          <w:szCs w:val="18"/>
        </w:rPr>
        <w:t xml:space="preserve">) combinations. A span should occupy </w:t>
      </w:r>
      <w:proofErr w:type="gramStart"/>
      <w:r w:rsidRPr="00C7355E">
        <w:rPr>
          <w:rFonts w:ascii="Times New Roman" w:hAnsi="Times New Roman" w:cs="Times New Roman"/>
          <w:b/>
          <w:szCs w:val="18"/>
        </w:rPr>
        <w:t>min(</w:t>
      </w:r>
      <w:proofErr w:type="gramEnd"/>
      <w:r w:rsidRPr="00C7355E">
        <w:rPr>
          <w:rFonts w:ascii="Times New Roman" w:hAnsi="Times New Roman" w:cs="Times New Roman"/>
          <w:b/>
          <w:szCs w:val="18"/>
        </w:rPr>
        <w:t>3,X) consecutive OFDM symbols.  The following table could be considered as a</w:t>
      </w:r>
      <w:r w:rsidR="00414F8D">
        <w:rPr>
          <w:rFonts w:ascii="Times New Roman" w:hAnsi="Times New Roman" w:cs="Times New Roman" w:hint="eastAsia"/>
          <w:b/>
          <w:szCs w:val="18"/>
        </w:rPr>
        <w:t xml:space="preserve"> </w:t>
      </w:r>
      <w:r w:rsidRPr="00C7355E">
        <w:rPr>
          <w:rFonts w:ascii="Times New Roman" w:hAnsi="Times New Roman" w:cs="Times New Roman"/>
          <w:b/>
          <w:szCs w:val="18"/>
        </w:rPr>
        <w:t>starting point.</w:t>
      </w:r>
    </w:p>
    <w:tbl>
      <w:tblPr>
        <w:tblStyle w:val="af3"/>
        <w:tblW w:w="0" w:type="auto"/>
        <w:jc w:val="center"/>
        <w:tblLook w:val="04A0" w:firstRow="1" w:lastRow="0" w:firstColumn="1" w:lastColumn="0" w:noHBand="0" w:noVBand="1"/>
      </w:tblPr>
      <w:tblGrid>
        <w:gridCol w:w="1480"/>
        <w:gridCol w:w="1497"/>
        <w:gridCol w:w="1559"/>
        <w:gridCol w:w="1559"/>
      </w:tblGrid>
      <w:tr w:rsidR="00951881" w:rsidRPr="009E2FB3" w:rsidTr="00C7355E">
        <w:trPr>
          <w:jc w:val="center"/>
        </w:trPr>
        <w:tc>
          <w:tcPr>
            <w:tcW w:w="1480" w:type="dxa"/>
            <w:shd w:val="clear" w:color="auto" w:fill="D9D9D9" w:themeFill="background1" w:themeFillShade="D9"/>
          </w:tcPr>
          <w:p w:rsidR="00951881" w:rsidRPr="009E2FB3" w:rsidRDefault="00951881" w:rsidP="00C7355E">
            <w:pPr>
              <w:spacing w:beforeLines="50" w:before="120"/>
              <w:jc w:val="center"/>
              <w:rPr>
                <w:rFonts w:ascii="Times New Roman" w:hAnsi="Times New Roman" w:cs="Times New Roman"/>
                <w:i/>
                <w:kern w:val="2"/>
              </w:rPr>
            </w:pPr>
          </w:p>
        </w:tc>
        <w:tc>
          <w:tcPr>
            <w:tcW w:w="1497" w:type="dxa"/>
            <w:shd w:val="clear" w:color="auto" w:fill="D9D9D9" w:themeFill="background1" w:themeFillShade="D9"/>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X</w:t>
            </w:r>
          </w:p>
        </w:tc>
        <w:tc>
          <w:tcPr>
            <w:tcW w:w="1559" w:type="dxa"/>
            <w:shd w:val="clear" w:color="auto" w:fill="D9D9D9" w:themeFill="background1" w:themeFillShade="D9"/>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Y</w:t>
            </w:r>
          </w:p>
        </w:tc>
        <w:tc>
          <w:tcPr>
            <w:tcW w:w="1559" w:type="dxa"/>
            <w:shd w:val="clear" w:color="auto" w:fill="D9D9D9" w:themeFill="background1" w:themeFillShade="D9"/>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M</w:t>
            </w:r>
          </w:p>
        </w:tc>
      </w:tr>
      <w:tr w:rsidR="00951881" w:rsidRPr="009E2FB3" w:rsidTr="00C7355E">
        <w:trPr>
          <w:jc w:val="center"/>
        </w:trPr>
        <w:tc>
          <w:tcPr>
            <w:tcW w:w="1480"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Case 1</w:t>
            </w:r>
          </w:p>
        </w:tc>
        <w:tc>
          <w:tcPr>
            <w:tcW w:w="1497"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2</w:t>
            </w:r>
          </w:p>
        </w:tc>
        <w:tc>
          <w:tcPr>
            <w:tcW w:w="1559"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2</w:t>
            </w:r>
          </w:p>
        </w:tc>
        <w:tc>
          <w:tcPr>
            <w:tcW w:w="1559" w:type="dxa"/>
          </w:tcPr>
          <w:p w:rsidR="00951881" w:rsidRPr="009E2FB3" w:rsidRDefault="00951881" w:rsidP="00C7355E">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r>
      <w:tr w:rsidR="00951881" w:rsidRPr="009E2FB3" w:rsidTr="00C7355E">
        <w:trPr>
          <w:jc w:val="center"/>
        </w:trPr>
        <w:tc>
          <w:tcPr>
            <w:tcW w:w="1480"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Case 2</w:t>
            </w:r>
          </w:p>
        </w:tc>
        <w:tc>
          <w:tcPr>
            <w:tcW w:w="1497"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4</w:t>
            </w:r>
          </w:p>
        </w:tc>
        <w:tc>
          <w:tcPr>
            <w:tcW w:w="1559"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3</w:t>
            </w:r>
          </w:p>
        </w:tc>
        <w:tc>
          <w:tcPr>
            <w:tcW w:w="1559" w:type="dxa"/>
          </w:tcPr>
          <w:p w:rsidR="00951881" w:rsidRPr="009E2FB3" w:rsidRDefault="00951881" w:rsidP="00C7355E">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r>
      <w:tr w:rsidR="00951881" w:rsidRPr="009E2FB3" w:rsidTr="00C7355E">
        <w:trPr>
          <w:jc w:val="center"/>
        </w:trPr>
        <w:tc>
          <w:tcPr>
            <w:tcW w:w="1480"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Case 3</w:t>
            </w:r>
          </w:p>
        </w:tc>
        <w:tc>
          <w:tcPr>
            <w:tcW w:w="1497"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7</w:t>
            </w:r>
          </w:p>
        </w:tc>
        <w:tc>
          <w:tcPr>
            <w:tcW w:w="1559"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3</w:t>
            </w:r>
          </w:p>
        </w:tc>
        <w:tc>
          <w:tcPr>
            <w:tcW w:w="1559" w:type="dxa"/>
          </w:tcPr>
          <w:p w:rsidR="00951881" w:rsidRPr="009E2FB3" w:rsidRDefault="00951881" w:rsidP="00C7355E">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r>
      <w:tr w:rsidR="00951881" w:rsidRPr="009E2FB3" w:rsidTr="00C7355E">
        <w:trPr>
          <w:jc w:val="center"/>
        </w:trPr>
        <w:tc>
          <w:tcPr>
            <w:tcW w:w="6095" w:type="dxa"/>
            <w:gridSpan w:val="4"/>
          </w:tcPr>
          <w:p w:rsidR="00951881" w:rsidRPr="009E2FB3" w:rsidRDefault="00951881" w:rsidP="00C7355E">
            <w:pPr>
              <w:spacing w:beforeLines="50" w:before="120"/>
              <w:jc w:val="left"/>
              <w:rPr>
                <w:rFonts w:ascii="Times New Roman" w:hAnsi="Times New Roman" w:cs="Times New Roman"/>
                <w:i/>
                <w:kern w:val="2"/>
              </w:rPr>
            </w:pPr>
            <w:r w:rsidRPr="009E2FB3">
              <w:rPr>
                <w:rFonts w:ascii="Times New Roman" w:hAnsi="Times New Roman" w:cs="Times New Roman"/>
                <w:i/>
                <w:kern w:val="2"/>
              </w:rPr>
              <w:t xml:space="preserve">Note: Other cases are not precluded. A span should occupy </w:t>
            </w:r>
            <w:proofErr w:type="gramStart"/>
            <w:r w:rsidRPr="009E2FB3">
              <w:rPr>
                <w:rFonts w:ascii="Times New Roman" w:hAnsi="Times New Roman" w:cs="Times New Roman"/>
                <w:i/>
                <w:kern w:val="2"/>
              </w:rPr>
              <w:t>min(</w:t>
            </w:r>
            <w:proofErr w:type="gramEnd"/>
            <w:r w:rsidRPr="009E2FB3">
              <w:rPr>
                <w:rFonts w:ascii="Times New Roman" w:hAnsi="Times New Roman" w:cs="Times New Roman"/>
                <w:i/>
                <w:kern w:val="2"/>
              </w:rPr>
              <w:t>3,X) consecutive OFDM symbols.</w:t>
            </w:r>
          </w:p>
        </w:tc>
      </w:tr>
    </w:tbl>
    <w:p w:rsidR="00951881" w:rsidRDefault="00951881" w:rsidP="007F5514">
      <w:pPr>
        <w:rPr>
          <w:rFonts w:ascii="Times New Roman" w:hAnsi="Times New Roman" w:cs="Times New Roman"/>
          <w:b/>
        </w:rPr>
      </w:pPr>
    </w:p>
    <w:p w:rsidR="00951881" w:rsidRPr="00E134DC" w:rsidRDefault="00951881" w:rsidP="00951881">
      <w:pPr>
        <w:rPr>
          <w:rFonts w:ascii="Times New Roman" w:hAnsi="Times New Roman" w:cs="Times New Roman"/>
          <w:b/>
        </w:rPr>
      </w:pPr>
      <w:r w:rsidRPr="00E134DC">
        <w:rPr>
          <w:rFonts w:ascii="Times New Roman" w:hAnsi="Times New Roman" w:cs="Times New Roman" w:hint="eastAsia"/>
          <w:b/>
        </w:rPr>
        <w:t>Proposal 4: The PDCCH monitoring capability defined per span is applied to only pure URLLC case.</w:t>
      </w:r>
    </w:p>
    <w:p w:rsidR="00951881" w:rsidRPr="00951881" w:rsidRDefault="00951881" w:rsidP="007F5514">
      <w:pPr>
        <w:rPr>
          <w:rFonts w:ascii="Times New Roman" w:hAnsi="Times New Roman" w:cs="Times New Roman"/>
          <w:b/>
        </w:rPr>
      </w:pPr>
    </w:p>
    <w:p w:rsidR="00806BB3" w:rsidRPr="00925E42" w:rsidRDefault="00806BB3" w:rsidP="00806BB3">
      <w:pPr>
        <w:rPr>
          <w:rFonts w:ascii="Times New Roman" w:hAnsi="Times New Roman" w:cs="Times New Roman"/>
          <w:b/>
        </w:rPr>
      </w:pPr>
      <w:r w:rsidRPr="00925E42">
        <w:rPr>
          <w:rFonts w:ascii="Times New Roman" w:hAnsi="Times New Roman" w:cs="Times New Roman"/>
          <w:b/>
        </w:rPr>
        <w:t xml:space="preserve">Proposal </w:t>
      </w:r>
      <w:r w:rsidR="00951881">
        <w:rPr>
          <w:rFonts w:ascii="Times New Roman" w:hAnsi="Times New Roman" w:cs="Times New Roman" w:hint="eastAsia"/>
          <w:b/>
        </w:rPr>
        <w:t>5</w:t>
      </w:r>
      <w:r w:rsidRPr="00925E42">
        <w:rPr>
          <w:rFonts w:ascii="Times New Roman" w:hAnsi="Times New Roman" w:cs="Times New Roman"/>
          <w:b/>
        </w:rPr>
        <w:t xml:space="preserve">: </w:t>
      </w:r>
      <w:r>
        <w:rPr>
          <w:rFonts w:ascii="Times New Roman" w:hAnsi="Times New Roman" w:cs="Times New Roman" w:hint="eastAsia"/>
          <w:b/>
        </w:rPr>
        <w:t xml:space="preserve">In order </w:t>
      </w:r>
      <w:r w:rsidRPr="00925E42">
        <w:rPr>
          <w:rFonts w:ascii="Times New Roman" w:hAnsi="Times New Roman" w:cs="Times New Roman"/>
          <w:b/>
        </w:rPr>
        <w:t>to improve DL control signaling efficiency</w:t>
      </w:r>
      <w:r>
        <w:rPr>
          <w:rFonts w:ascii="Times New Roman" w:hAnsi="Times New Roman" w:cs="Times New Roman" w:hint="eastAsia"/>
          <w:b/>
        </w:rPr>
        <w:t>,</w:t>
      </w:r>
      <w:r w:rsidRPr="00925E42">
        <w:rPr>
          <w:rFonts w:ascii="Times New Roman" w:hAnsi="Times New Roman" w:cs="Times New Roman"/>
          <w:b/>
        </w:rPr>
        <w:t xml:space="preserve"> consider configuring a UE with multiple DL or UL scheduling assignment configurations in conjunction with a group-common DCI</w:t>
      </w:r>
      <w:r>
        <w:rPr>
          <w:rFonts w:ascii="Times New Roman" w:hAnsi="Times New Roman" w:cs="Times New Roman" w:hint="eastAsia"/>
          <w:b/>
        </w:rPr>
        <w:t>,</w:t>
      </w:r>
      <w:r w:rsidRPr="00925E42">
        <w:rPr>
          <w:rFonts w:ascii="Times New Roman" w:hAnsi="Times New Roman" w:cs="Times New Roman"/>
          <w:b/>
        </w:rPr>
        <w:t xml:space="preserve"> </w:t>
      </w:r>
      <w:r>
        <w:rPr>
          <w:rFonts w:ascii="Times New Roman" w:hAnsi="Times New Roman" w:cs="Times New Roman" w:hint="eastAsia"/>
          <w:b/>
        </w:rPr>
        <w:t>which</w:t>
      </w:r>
      <w:r w:rsidRPr="00925E42">
        <w:rPr>
          <w:rFonts w:ascii="Times New Roman" w:hAnsi="Times New Roman" w:cs="Times New Roman"/>
          <w:b/>
        </w:rPr>
        <w:t xml:space="preserve"> indicate</w:t>
      </w:r>
      <w:r>
        <w:rPr>
          <w:rFonts w:ascii="Times New Roman" w:hAnsi="Times New Roman" w:cs="Times New Roman" w:hint="eastAsia"/>
          <w:b/>
        </w:rPr>
        <w:t>s</w:t>
      </w:r>
      <w:r w:rsidRPr="00925E42">
        <w:rPr>
          <w:rFonts w:ascii="Times New Roman" w:hAnsi="Times New Roman" w:cs="Times New Roman"/>
          <w:b/>
        </w:rPr>
        <w:t xml:space="preserve"> one out of the respective configurations for reception or transmission. </w:t>
      </w:r>
    </w:p>
    <w:p w:rsidR="00B63F8A" w:rsidRPr="007F5514" w:rsidRDefault="00B63F8A" w:rsidP="00AC6456">
      <w:pPr>
        <w:rPr>
          <w:rFonts w:ascii="Times New Roman" w:hAnsi="Times New Roman" w:cs="Times New Roman"/>
        </w:rPr>
      </w:pPr>
    </w:p>
    <w:p w:rsidR="00C9055A" w:rsidRPr="007F5514" w:rsidRDefault="00C9055A" w:rsidP="007F5514">
      <w:pPr>
        <w:rPr>
          <w:rFonts w:ascii="Times New Roman" w:hAnsi="Times New Roman"/>
          <w:b/>
          <w:sz w:val="20"/>
        </w:rPr>
      </w:pPr>
      <w:r w:rsidRPr="007F5514">
        <w:rPr>
          <w:rFonts w:ascii="Times New Roman" w:hAnsi="Times New Roman"/>
          <w:b/>
          <w:sz w:val="20"/>
        </w:rPr>
        <w:t xml:space="preserve"> </w:t>
      </w:r>
    </w:p>
    <w:p w:rsidR="00434B00" w:rsidRDefault="00434B00" w:rsidP="0058658D">
      <w:pPr>
        <w:pStyle w:val="a0"/>
        <w:ind w:left="-2"/>
        <w:rPr>
          <w:rFonts w:eastAsia="宋体"/>
          <w:lang w:eastAsia="zh-CN"/>
        </w:rPr>
      </w:pPr>
    </w:p>
    <w:p w:rsidR="00830F4E" w:rsidRPr="00925E42" w:rsidRDefault="00830F4E" w:rsidP="0058658D">
      <w:pPr>
        <w:pStyle w:val="1"/>
        <w:jc w:val="both"/>
        <w:rPr>
          <w:rFonts w:ascii="Times New Roman" w:hAnsi="Times New Roman"/>
        </w:rPr>
      </w:pPr>
      <w:r w:rsidRPr="00925E42">
        <w:rPr>
          <w:rFonts w:ascii="Times New Roman" w:hAnsi="Times New Roman"/>
        </w:rPr>
        <w:lastRenderedPageBreak/>
        <w:t>References</w:t>
      </w:r>
    </w:p>
    <w:p w:rsidR="00C870AB" w:rsidRPr="00722A3D" w:rsidRDefault="00DD164C"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7" w:name="_Ref524972531"/>
      <w:bookmarkStart w:id="8" w:name="_Ref534625893"/>
      <w:bookmarkStart w:id="9" w:name="_Ref509915661"/>
      <w:bookmarkStart w:id="10" w:name="_Ref506196618"/>
      <w:bookmarkStart w:id="11" w:name="_Ref503528421"/>
      <w:bookmarkStart w:id="12" w:name="_Ref503294753"/>
      <w:bookmarkStart w:id="13" w:name="_Ref492653725"/>
      <w:bookmarkStart w:id="14" w:name="_Ref498702536"/>
      <w:bookmarkStart w:id="15" w:name="_Ref520883466"/>
      <w:r w:rsidRPr="00722A3D">
        <w:rPr>
          <w:rFonts w:eastAsia="宋体"/>
          <w:noProof/>
          <w:sz w:val="21"/>
          <w:lang w:eastAsia="zh-CN"/>
        </w:rPr>
        <w:t>Chairman’s Meeting Notes, RAN1 AH-1901</w:t>
      </w:r>
      <w:bookmarkEnd w:id="7"/>
      <w:bookmarkEnd w:id="8"/>
    </w:p>
    <w:p w:rsidR="00DD164C" w:rsidRPr="00722A3D" w:rsidRDefault="00DD164C"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16" w:name="_Ref365533"/>
      <w:r w:rsidRPr="00722A3D">
        <w:rPr>
          <w:rFonts w:eastAsia="宋体"/>
          <w:noProof/>
          <w:sz w:val="21"/>
          <w:lang w:eastAsia="zh-CN"/>
        </w:rPr>
        <w:t>R1-1900331, “</w:t>
      </w:r>
      <w:r w:rsidRPr="00722A3D">
        <w:rPr>
          <w:sz w:val="21"/>
          <w:lang w:eastAsia="x-none"/>
        </w:rPr>
        <w:t>PDCCH enhancements for URLLC”, CATT, RAN1 AH-1901</w:t>
      </w:r>
      <w:bookmarkEnd w:id="16"/>
    </w:p>
    <w:p w:rsidR="00951881" w:rsidRPr="00722A3D" w:rsidRDefault="00951881"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17" w:name="_Ref7701878"/>
      <w:r w:rsidRPr="00722A3D">
        <w:rPr>
          <w:rFonts w:eastAsia="宋体" w:hint="eastAsia"/>
          <w:noProof/>
          <w:sz w:val="21"/>
          <w:lang w:eastAsia="zh-CN"/>
        </w:rPr>
        <w:t xml:space="preserve">R1-1905876, </w:t>
      </w:r>
      <w:r w:rsidRPr="00722A3D">
        <w:rPr>
          <w:rFonts w:eastAsia="宋体"/>
          <w:noProof/>
          <w:sz w:val="21"/>
          <w:lang w:eastAsia="zh-CN"/>
        </w:rPr>
        <w:t>“</w:t>
      </w:r>
      <w:r w:rsidRPr="00722A3D">
        <w:rPr>
          <w:sz w:val="21"/>
        </w:rPr>
        <w:t>Summary of 7.2.</w:t>
      </w:r>
      <w:r w:rsidRPr="00722A3D">
        <w:rPr>
          <w:rFonts w:hint="eastAsia"/>
          <w:sz w:val="21"/>
          <w:lang w:eastAsia="zh-CN"/>
        </w:rPr>
        <w:t>6.1</w:t>
      </w:r>
      <w:r w:rsidRPr="00722A3D">
        <w:rPr>
          <w:sz w:val="21"/>
        </w:rPr>
        <w:t xml:space="preserve"> </w:t>
      </w:r>
      <w:r w:rsidRPr="00722A3D">
        <w:rPr>
          <w:sz w:val="21"/>
          <w:lang w:eastAsia="zh-CN"/>
        </w:rPr>
        <w:t>PDCCH enhancements</w:t>
      </w:r>
      <w:r w:rsidRPr="00722A3D">
        <w:rPr>
          <w:rFonts w:eastAsia="宋体"/>
          <w:noProof/>
          <w:sz w:val="21"/>
          <w:lang w:eastAsia="zh-CN"/>
        </w:rPr>
        <w:t>”</w:t>
      </w:r>
      <w:r w:rsidRPr="00722A3D">
        <w:rPr>
          <w:rFonts w:eastAsia="宋体" w:hint="eastAsia"/>
          <w:noProof/>
          <w:sz w:val="21"/>
          <w:lang w:eastAsia="zh-CN"/>
        </w:rPr>
        <w:t>, Huawei, RAN1#96bis</w:t>
      </w:r>
      <w:bookmarkEnd w:id="17"/>
    </w:p>
    <w:p w:rsidR="00316E73" w:rsidRPr="00722A3D" w:rsidRDefault="00316E73"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18" w:name="_Ref534694226"/>
      <w:r w:rsidRPr="00722A3D">
        <w:rPr>
          <w:rFonts w:eastAsia="宋体"/>
          <w:noProof/>
          <w:sz w:val="21"/>
          <w:lang w:eastAsia="zh-CN"/>
        </w:rPr>
        <w:t>R1-</w:t>
      </w:r>
      <w:r w:rsidR="00007FC1" w:rsidRPr="00722A3D">
        <w:rPr>
          <w:rFonts w:eastAsia="宋体"/>
          <w:noProof/>
          <w:sz w:val="21"/>
          <w:lang w:eastAsia="zh-CN"/>
        </w:rPr>
        <w:t>19</w:t>
      </w:r>
      <w:r w:rsidR="00F00224" w:rsidRPr="00722A3D">
        <w:rPr>
          <w:rFonts w:eastAsia="宋体"/>
          <w:noProof/>
          <w:sz w:val="21"/>
          <w:lang w:eastAsia="zh-CN"/>
        </w:rPr>
        <w:t>02005</w:t>
      </w:r>
      <w:r w:rsidRPr="00722A3D">
        <w:rPr>
          <w:rFonts w:eastAsia="宋体"/>
          <w:noProof/>
          <w:sz w:val="21"/>
          <w:lang w:eastAsia="zh-CN"/>
        </w:rPr>
        <w:t xml:space="preserve">, “Scheduling </w:t>
      </w:r>
      <w:r w:rsidR="005954A5" w:rsidRPr="00722A3D">
        <w:rPr>
          <w:rFonts w:eastAsia="宋体"/>
          <w:noProof/>
          <w:sz w:val="21"/>
          <w:lang w:eastAsia="zh-CN"/>
        </w:rPr>
        <w:t xml:space="preserve">and processing timeline </w:t>
      </w:r>
      <w:r w:rsidRPr="00722A3D">
        <w:rPr>
          <w:rFonts w:eastAsia="宋体"/>
          <w:noProof/>
          <w:sz w:val="21"/>
          <w:lang w:eastAsia="zh-CN"/>
        </w:rPr>
        <w:t xml:space="preserve">enhancements for URLLC”, CATT, RAN1 </w:t>
      </w:r>
      <w:r w:rsidR="00CA578B" w:rsidRPr="00722A3D">
        <w:rPr>
          <w:rFonts w:eastAsia="宋体"/>
          <w:noProof/>
          <w:sz w:val="21"/>
          <w:lang w:eastAsia="zh-CN"/>
        </w:rPr>
        <w:t>#96</w:t>
      </w:r>
      <w:bookmarkEnd w:id="18"/>
    </w:p>
    <w:p w:rsidR="00844671" w:rsidRPr="00722A3D" w:rsidRDefault="00844671"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19" w:name="_Ref5114774"/>
      <w:r w:rsidRPr="00722A3D">
        <w:rPr>
          <w:rFonts w:eastAsia="宋体"/>
          <w:noProof/>
          <w:sz w:val="21"/>
          <w:lang w:eastAsia="zh-CN"/>
        </w:rPr>
        <w:t>R1-1900969</w:t>
      </w:r>
      <w:r w:rsidRPr="00722A3D">
        <w:rPr>
          <w:rFonts w:eastAsia="宋体" w:hint="eastAsia"/>
          <w:noProof/>
          <w:sz w:val="21"/>
          <w:lang w:eastAsia="zh-CN"/>
        </w:rPr>
        <w:t>,</w:t>
      </w:r>
      <w:r w:rsidRPr="00722A3D">
        <w:rPr>
          <w:rFonts w:eastAsia="宋体"/>
          <w:noProof/>
          <w:sz w:val="21"/>
          <w:lang w:eastAsia="zh-CN"/>
        </w:rPr>
        <w:t>” PDCCH enhancements for URLLC”</w:t>
      </w:r>
      <w:r w:rsidRPr="00722A3D">
        <w:rPr>
          <w:rFonts w:eastAsia="宋体" w:hint="eastAsia"/>
          <w:noProof/>
          <w:sz w:val="21"/>
          <w:lang w:eastAsia="zh-CN"/>
        </w:rPr>
        <w:t>, NTT DOCOMO, RAN1 Ad hoc#1901</w:t>
      </w:r>
      <w:bookmarkEnd w:id="19"/>
    </w:p>
    <w:p w:rsidR="00B0243A" w:rsidRPr="00722A3D" w:rsidRDefault="00B0243A"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20" w:name="_Ref525734847"/>
      <w:bookmarkStart w:id="21" w:name="_Ref5120293"/>
      <w:bookmarkEnd w:id="9"/>
      <w:bookmarkEnd w:id="10"/>
      <w:bookmarkEnd w:id="11"/>
      <w:bookmarkEnd w:id="12"/>
      <w:bookmarkEnd w:id="13"/>
      <w:bookmarkEnd w:id="14"/>
      <w:bookmarkEnd w:id="15"/>
      <w:r w:rsidRPr="00722A3D">
        <w:rPr>
          <w:rFonts w:eastAsia="宋体"/>
          <w:noProof/>
          <w:sz w:val="21"/>
          <w:lang w:eastAsia="zh-CN"/>
        </w:rPr>
        <w:t>R1-18</w:t>
      </w:r>
      <w:r w:rsidR="00D45EE8" w:rsidRPr="00722A3D">
        <w:rPr>
          <w:rFonts w:eastAsia="宋体"/>
          <w:noProof/>
          <w:sz w:val="21"/>
          <w:lang w:eastAsia="zh-CN"/>
        </w:rPr>
        <w:t>12994</w:t>
      </w:r>
      <w:r w:rsidRPr="00722A3D">
        <w:rPr>
          <w:rFonts w:eastAsia="宋体"/>
          <w:noProof/>
          <w:sz w:val="21"/>
          <w:lang w:eastAsia="zh-CN"/>
        </w:rPr>
        <w:t>, “</w:t>
      </w:r>
      <w:r w:rsidR="00D45EE8" w:rsidRPr="00722A3D">
        <w:rPr>
          <w:rFonts w:eastAsia="宋体"/>
          <w:noProof/>
          <w:sz w:val="21"/>
          <w:lang w:eastAsia="zh-CN"/>
        </w:rPr>
        <w:t xml:space="preserve">PDCCH </w:t>
      </w:r>
      <w:r w:rsidRPr="00722A3D">
        <w:rPr>
          <w:sz w:val="21"/>
          <w:lang w:eastAsia="x-none"/>
        </w:rPr>
        <w:t>enhancement</w:t>
      </w:r>
      <w:r w:rsidR="00D45EE8" w:rsidRPr="00722A3D">
        <w:rPr>
          <w:sz w:val="21"/>
          <w:lang w:eastAsia="x-none"/>
        </w:rPr>
        <w:t>s</w:t>
      </w:r>
      <w:r w:rsidRPr="00722A3D">
        <w:rPr>
          <w:sz w:val="21"/>
          <w:lang w:eastAsia="x-none"/>
        </w:rPr>
        <w:t xml:space="preserve"> for URLLC</w:t>
      </w:r>
      <w:r w:rsidRPr="00722A3D">
        <w:rPr>
          <w:rFonts w:eastAsia="宋体"/>
          <w:noProof/>
          <w:sz w:val="21"/>
          <w:lang w:eastAsia="zh-CN"/>
        </w:rPr>
        <w:t xml:space="preserve">”, </w:t>
      </w:r>
      <w:r w:rsidRPr="00722A3D">
        <w:rPr>
          <w:sz w:val="21"/>
          <w:lang w:eastAsia="x-none"/>
        </w:rPr>
        <w:t>Samsung, RAN1 #9</w:t>
      </w:r>
      <w:bookmarkEnd w:id="20"/>
      <w:r w:rsidR="00D45EE8" w:rsidRPr="00722A3D">
        <w:rPr>
          <w:sz w:val="21"/>
          <w:lang w:eastAsia="x-none"/>
        </w:rPr>
        <w:t>5</w:t>
      </w:r>
      <w:bookmarkEnd w:id="21"/>
    </w:p>
    <w:p w:rsidR="00B31AF1" w:rsidRPr="00722A3D" w:rsidRDefault="00B31AF1"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22" w:name="_Ref432445"/>
      <w:r w:rsidRPr="00722A3D">
        <w:rPr>
          <w:sz w:val="21"/>
          <w:lang w:eastAsia="x-none"/>
        </w:rPr>
        <w:t>R1-1900901, Enhanced Grant-Free Transmissions for eURLLC, Qualcomm, RAN1 AH-1901</w:t>
      </w:r>
      <w:bookmarkEnd w:id="22"/>
    </w:p>
    <w:p w:rsidR="00333C68" w:rsidRPr="00925E42" w:rsidRDefault="00333C68">
      <w:pPr>
        <w:rPr>
          <w:rFonts w:ascii="Times New Roman" w:hAnsi="Times New Roman" w:cs="Times New Roman"/>
        </w:rPr>
      </w:pPr>
      <w:r w:rsidRPr="00925E42">
        <w:rPr>
          <w:rFonts w:ascii="Times New Roman" w:hAnsi="Times New Roman" w:cs="Times New Roman"/>
        </w:rPr>
        <w:br w:type="page"/>
      </w:r>
    </w:p>
    <w:p w:rsidR="005142A1" w:rsidRPr="00925E42" w:rsidRDefault="005142A1" w:rsidP="00C51A16">
      <w:pPr>
        <w:pStyle w:val="1"/>
        <w:rPr>
          <w:rFonts w:ascii="Times New Roman" w:hAnsi="Times New Roman"/>
        </w:rPr>
      </w:pPr>
      <w:r w:rsidRPr="00925E42">
        <w:rPr>
          <w:rFonts w:ascii="Times New Roman" w:hAnsi="Times New Roman"/>
        </w:rPr>
        <w:lastRenderedPageBreak/>
        <w:t>APPENDIX</w:t>
      </w:r>
    </w:p>
    <w:p w:rsidR="005142A1" w:rsidRPr="00995AD0" w:rsidRDefault="005142A1" w:rsidP="00C51A16">
      <w:pPr>
        <w:pStyle w:val="a7"/>
        <w:keepNext/>
        <w:jc w:val="center"/>
        <w:rPr>
          <w:sz w:val="21"/>
        </w:rPr>
      </w:pPr>
      <w:bookmarkStart w:id="23" w:name="_Ref1030736"/>
      <w:r w:rsidRPr="00995AD0">
        <w:rPr>
          <w:sz w:val="21"/>
        </w:rPr>
        <w:t xml:space="preserve">Table </w:t>
      </w:r>
      <w:bookmarkEnd w:id="23"/>
      <w:r w:rsidR="00C7355E" w:rsidRPr="00995AD0">
        <w:rPr>
          <w:rFonts w:eastAsiaTheme="minorEastAsia" w:hint="eastAsia"/>
          <w:sz w:val="21"/>
          <w:lang w:eastAsia="zh-CN"/>
        </w:rPr>
        <w:t>4</w:t>
      </w:r>
      <w:r w:rsidR="00C7355E" w:rsidRPr="00995AD0">
        <w:rPr>
          <w:sz w:val="21"/>
        </w:rPr>
        <w:t xml:space="preserve"> </w:t>
      </w:r>
      <w:r w:rsidR="00C51A16" w:rsidRPr="00995AD0">
        <w:rPr>
          <w:sz w:val="21"/>
        </w:rPr>
        <w:t xml:space="preserve">PDCCH </w:t>
      </w:r>
      <w:r w:rsidR="008B1D09" w:rsidRPr="00995AD0">
        <w:rPr>
          <w:rFonts w:eastAsiaTheme="minorEastAsia"/>
          <w:sz w:val="21"/>
          <w:lang w:eastAsia="zh-CN"/>
        </w:rPr>
        <w:t>System</w:t>
      </w:r>
      <w:r w:rsidRPr="00995AD0">
        <w:rPr>
          <w:sz w:val="21"/>
        </w:rPr>
        <w:t>-level simulation assumptions</w:t>
      </w:r>
    </w:p>
    <w:tbl>
      <w:tblPr>
        <w:tblW w:w="8046" w:type="dxa"/>
        <w:tblInd w:w="537" w:type="dxa"/>
        <w:tblCellMar>
          <w:left w:w="0" w:type="dxa"/>
          <w:right w:w="0" w:type="dxa"/>
        </w:tblCellMar>
        <w:tblLook w:val="04A0" w:firstRow="1" w:lastRow="0" w:firstColumn="1" w:lastColumn="0" w:noHBand="0" w:noVBand="1"/>
      </w:tblPr>
      <w:tblGrid>
        <w:gridCol w:w="2268"/>
        <w:gridCol w:w="5778"/>
      </w:tblGrid>
      <w:tr w:rsidR="008B1D09" w:rsidRPr="00925E42" w:rsidTr="008B1D09">
        <w:trPr>
          <w:trHeight w:val="283"/>
        </w:trPr>
        <w:tc>
          <w:tcPr>
            <w:tcW w:w="2268" w:type="dxa"/>
            <w:tcBorders>
              <w:top w:val="single" w:sz="8" w:space="0" w:color="auto"/>
              <w:left w:val="single" w:sz="8" w:space="0" w:color="auto"/>
              <w:bottom w:val="single" w:sz="8" w:space="0" w:color="auto"/>
              <w:right w:val="single" w:sz="8" w:space="0" w:color="auto"/>
            </w:tcBorders>
            <w:shd w:val="clear" w:color="auto" w:fill="F79646" w:themeFill="accent6"/>
            <w:tcMar>
              <w:top w:w="0" w:type="dxa"/>
              <w:left w:w="108" w:type="dxa"/>
              <w:bottom w:w="0" w:type="dxa"/>
              <w:right w:w="108" w:type="dxa"/>
            </w:tcMar>
            <w:vAlign w:val="center"/>
            <w:hideMark/>
          </w:tcPr>
          <w:p w:rsidR="008B1D09" w:rsidRPr="00925E42" w:rsidRDefault="008B1D09">
            <w:pPr>
              <w:autoSpaceDE w:val="0"/>
              <w:autoSpaceDN w:val="0"/>
              <w:snapToGrid w:val="0"/>
              <w:spacing w:after="120"/>
              <w:jc w:val="center"/>
              <w:rPr>
                <w:rFonts w:ascii="Times New Roman" w:hAnsi="Times New Roman" w:cs="Times New Roman"/>
                <w:b/>
                <w:bCs/>
                <w:sz w:val="20"/>
                <w:szCs w:val="20"/>
                <w:lang w:eastAsia="en-US"/>
              </w:rPr>
            </w:pPr>
            <w:r w:rsidRPr="00925E42">
              <w:rPr>
                <w:rFonts w:ascii="Times New Roman" w:hAnsi="Times New Roman" w:cs="Times New Roman"/>
                <w:b/>
                <w:bCs/>
                <w:sz w:val="20"/>
                <w:szCs w:val="20"/>
              </w:rPr>
              <w:t>Parameters</w:t>
            </w:r>
          </w:p>
        </w:tc>
        <w:tc>
          <w:tcPr>
            <w:tcW w:w="5778" w:type="dxa"/>
            <w:tcBorders>
              <w:top w:val="single" w:sz="8" w:space="0" w:color="auto"/>
              <w:left w:val="nil"/>
              <w:bottom w:val="single" w:sz="8" w:space="0" w:color="auto"/>
              <w:right w:val="single" w:sz="8" w:space="0" w:color="auto"/>
            </w:tcBorders>
            <w:shd w:val="clear" w:color="auto" w:fill="F79646" w:themeFill="accent6"/>
            <w:tcMar>
              <w:top w:w="0" w:type="dxa"/>
              <w:left w:w="108" w:type="dxa"/>
              <w:bottom w:w="0" w:type="dxa"/>
              <w:right w:w="108" w:type="dxa"/>
            </w:tcMar>
            <w:vAlign w:val="center"/>
            <w:hideMark/>
          </w:tcPr>
          <w:p w:rsidR="008B1D09" w:rsidRPr="00925E42" w:rsidRDefault="008B1D09">
            <w:pPr>
              <w:autoSpaceDE w:val="0"/>
              <w:autoSpaceDN w:val="0"/>
              <w:snapToGrid w:val="0"/>
              <w:spacing w:after="120"/>
              <w:jc w:val="center"/>
              <w:rPr>
                <w:rFonts w:ascii="Times New Roman" w:hAnsi="Times New Roman" w:cs="Times New Roman"/>
                <w:b/>
                <w:bCs/>
                <w:sz w:val="20"/>
                <w:szCs w:val="20"/>
              </w:rPr>
            </w:pPr>
            <w:r w:rsidRPr="00925E42">
              <w:rPr>
                <w:rFonts w:ascii="Times New Roman" w:hAnsi="Times New Roman" w:cs="Times New Roman"/>
                <w:b/>
                <w:bCs/>
                <w:sz w:val="20"/>
                <w:szCs w:val="20"/>
              </w:rPr>
              <w:t>Value</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Layout</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overflowPunct w:val="0"/>
              <w:spacing w:after="60"/>
              <w:jc w:val="left"/>
              <w:textAlignment w:val="baseline"/>
              <w:rPr>
                <w:rFonts w:ascii="Times New Roman" w:hAnsi="Times New Roman" w:cs="Times New Roman"/>
                <w:sz w:val="20"/>
                <w:szCs w:val="20"/>
              </w:rPr>
            </w:pPr>
            <w:r w:rsidRPr="00925E42">
              <w:rPr>
                <w:rFonts w:ascii="Times New Roman" w:hAnsi="Times New Roman" w:cs="Times New Roman"/>
                <w:sz w:val="20"/>
                <w:szCs w:val="20"/>
                <w:lang w:eastAsia="ja-JP"/>
              </w:rPr>
              <w:t>Single layer</w:t>
            </w:r>
            <w:r w:rsidRPr="00925E42">
              <w:rPr>
                <w:rFonts w:ascii="Times New Roman" w:hAnsi="Times New Roman" w:cs="Times New Roman"/>
                <w:sz w:val="20"/>
                <w:szCs w:val="20"/>
              </w:rPr>
              <w:t xml:space="preserve"> as defined in 38.802</w:t>
            </w:r>
          </w:p>
          <w:p w:rsidR="008B1D09" w:rsidRPr="00925E42" w:rsidRDefault="008B1D09">
            <w:pPr>
              <w:overflowPunct w:val="0"/>
              <w:autoSpaceDE w:val="0"/>
              <w:autoSpaceDN w:val="0"/>
              <w:snapToGrid w:val="0"/>
              <w:spacing w:after="60"/>
              <w:jc w:val="left"/>
              <w:textAlignment w:val="baseline"/>
              <w:rPr>
                <w:rFonts w:ascii="Times New Roman" w:hAnsi="Times New Roman" w:cs="Times New Roman"/>
                <w:sz w:val="20"/>
                <w:szCs w:val="20"/>
                <w:lang w:eastAsia="ko-KR"/>
              </w:rPr>
            </w:pPr>
            <w:r w:rsidRPr="00925E42">
              <w:rPr>
                <w:rFonts w:ascii="Times New Roman" w:hAnsi="Times New Roman" w:cs="Times New Roman"/>
                <w:sz w:val="20"/>
                <w:szCs w:val="20"/>
                <w:lang w:eastAsia="ja-JP"/>
              </w:rPr>
              <w:t xml:space="preserve">Indoor floor: </w:t>
            </w:r>
            <w:r w:rsidRPr="00925E42">
              <w:rPr>
                <w:rFonts w:ascii="Times New Roman" w:hAnsi="Times New Roman" w:cs="Times New Roman"/>
                <w:sz w:val="20"/>
                <w:szCs w:val="20"/>
              </w:rPr>
              <w:t>12 BSs per 120 m x 50 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Inter-BS distance</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20 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Carrier frequency</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4 GHz</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Simulation bandwidth</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40 MHz</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SCS</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30 kHz </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PDSCH periodicity</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60"/>
              <w:jc w:val="left"/>
              <w:rPr>
                <w:rFonts w:ascii="Times New Roman" w:hAnsi="Times New Roman" w:cs="Times New Roman"/>
                <w:sz w:val="20"/>
                <w:szCs w:val="20"/>
              </w:rPr>
            </w:pPr>
            <w:r w:rsidRPr="00925E42">
              <w:rPr>
                <w:rFonts w:ascii="Times New Roman" w:hAnsi="Times New Roman" w:cs="Times New Roman"/>
                <w:sz w:val="20"/>
                <w:szCs w:val="20"/>
              </w:rPr>
              <w:t>2 OS with 1 OS PDCCH and 1/2 density PDSCH DMRS</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Overhead</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2179A8" w:rsidRDefault="008B1D09">
            <w:pPr>
              <w:autoSpaceDE w:val="0"/>
              <w:autoSpaceDN w:val="0"/>
              <w:snapToGrid w:val="0"/>
              <w:spacing w:after="60"/>
              <w:jc w:val="left"/>
              <w:rPr>
                <w:rFonts w:ascii="Times New Roman" w:hAnsi="Times New Roman" w:cs="Times New Roman"/>
                <w:sz w:val="20"/>
                <w:szCs w:val="20"/>
              </w:rPr>
            </w:pPr>
            <w:r w:rsidRPr="002179A8">
              <w:rPr>
                <w:rFonts w:ascii="Times New Roman" w:hAnsi="Times New Roman" w:cs="Times New Roman"/>
                <w:sz w:val="20"/>
                <w:szCs w:val="20"/>
              </w:rPr>
              <w:t>50% control overhead + 25% PDSCH DMRS overhead</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Channel model</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overflowPunct w:val="0"/>
              <w:autoSpaceDE w:val="0"/>
              <w:autoSpaceDN w:val="0"/>
              <w:snapToGrid w:val="0"/>
              <w:spacing w:after="60"/>
              <w:jc w:val="left"/>
              <w:textAlignment w:val="baseline"/>
              <w:rPr>
                <w:rFonts w:ascii="Times New Roman" w:hAnsi="Times New Roman" w:cs="Times New Roman"/>
                <w:sz w:val="20"/>
                <w:szCs w:val="20"/>
              </w:rPr>
            </w:pPr>
            <w:r w:rsidRPr="00925E42">
              <w:rPr>
                <w:rFonts w:ascii="Times New Roman" w:hAnsi="Times New Roman" w:cs="Times New Roman"/>
                <w:sz w:val="20"/>
                <w:szCs w:val="20"/>
                <w:lang w:eastAsia="ja-JP"/>
              </w:rPr>
              <w:t xml:space="preserve">ITU </w:t>
            </w:r>
            <w:proofErr w:type="spellStart"/>
            <w:r w:rsidRPr="00925E42">
              <w:rPr>
                <w:rFonts w:ascii="Times New Roman" w:hAnsi="Times New Roman" w:cs="Times New Roman"/>
                <w:sz w:val="20"/>
                <w:szCs w:val="20"/>
                <w:lang w:eastAsia="ja-JP"/>
              </w:rPr>
              <w:t>InH</w:t>
            </w:r>
            <w:proofErr w:type="spellEnd"/>
            <w:r w:rsidRPr="00925E42">
              <w:rPr>
                <w:rFonts w:ascii="Times New Roman" w:hAnsi="Times New Roman" w:cs="Times New Roman"/>
                <w:sz w:val="20"/>
                <w:szCs w:val="20"/>
                <w:lang w:eastAsia="ja-JP"/>
              </w:rPr>
              <w:t xml:space="preserve"> for 4 GHz</w:t>
            </w:r>
            <w:r w:rsidRPr="00925E42">
              <w:rPr>
                <w:rFonts w:ascii="Times New Roman" w:hAnsi="Times New Roman" w:cs="Times New Roman"/>
                <w:sz w:val="20"/>
                <w:szCs w:val="20"/>
              </w:rPr>
              <w:t xml:space="preserve"> (Channel model B)</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Transmit power per TRP</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rsidP="00D14534">
            <w:pPr>
              <w:autoSpaceDE w:val="0"/>
              <w:autoSpaceDN w:val="0"/>
              <w:snapToGrid w:val="0"/>
              <w:spacing w:before="20" w:after="20" w:line="276" w:lineRule="auto"/>
              <w:ind w:right="-157"/>
              <w:jc w:val="left"/>
              <w:rPr>
                <w:rFonts w:ascii="Times New Roman" w:hAnsi="Times New Roman" w:cs="Times New Roman"/>
                <w:sz w:val="20"/>
                <w:szCs w:val="20"/>
              </w:rPr>
            </w:pPr>
            <w:r w:rsidRPr="00925E42">
              <w:rPr>
                <w:rFonts w:ascii="Times New Roman" w:hAnsi="Times New Roman" w:cs="Times New Roman"/>
                <w:sz w:val="20"/>
                <w:szCs w:val="20"/>
              </w:rPr>
              <w:t xml:space="preserve">24 </w:t>
            </w:r>
            <w:proofErr w:type="spellStart"/>
            <w:r w:rsidRPr="00925E42">
              <w:rPr>
                <w:rFonts w:ascii="Times New Roman" w:hAnsi="Times New Roman" w:cs="Times New Roman"/>
                <w:sz w:val="20"/>
                <w:szCs w:val="20"/>
              </w:rPr>
              <w:t>dBm</w:t>
            </w:r>
            <w:proofErr w:type="spellEnd"/>
            <w:r w:rsidRPr="00925E42">
              <w:rPr>
                <w:rFonts w:ascii="Times New Roman" w:hAnsi="Times New Roman" w:cs="Times New Roman"/>
                <w:sz w:val="20"/>
                <w:szCs w:val="20"/>
              </w:rPr>
              <w:t xml:space="preserve"> </w:t>
            </w:r>
            <w:r w:rsidR="00D14534">
              <w:rPr>
                <w:rFonts w:ascii="Times New Roman" w:hAnsi="Times New Roman" w:cs="Times New Roman" w:hint="eastAsia"/>
                <w:sz w:val="20"/>
                <w:szCs w:val="20"/>
              </w:rPr>
              <w:t>per</w:t>
            </w:r>
            <w:r w:rsidRPr="00925E42">
              <w:rPr>
                <w:rFonts w:ascii="Times New Roman" w:hAnsi="Times New Roman" w:cs="Times New Roman"/>
                <w:sz w:val="20"/>
                <w:szCs w:val="20"/>
              </w:rPr>
              <w:t xml:space="preserve"> </w:t>
            </w:r>
            <w:r w:rsidR="00D14534">
              <w:rPr>
                <w:rFonts w:ascii="Times New Roman" w:hAnsi="Times New Roman" w:cs="Times New Roman" w:hint="eastAsia"/>
                <w:sz w:val="20"/>
                <w:szCs w:val="20"/>
              </w:rPr>
              <w:t>2</w:t>
            </w:r>
            <w:r w:rsidR="009D50A6">
              <w:rPr>
                <w:rFonts w:ascii="Times New Roman" w:hAnsi="Times New Roman" w:cs="Times New Roman" w:hint="eastAsia"/>
                <w:sz w:val="20"/>
                <w:szCs w:val="20"/>
              </w:rPr>
              <w:t>0</w:t>
            </w:r>
            <w:r w:rsidRPr="00925E42">
              <w:rPr>
                <w:rFonts w:ascii="Times New Roman" w:hAnsi="Times New Roman" w:cs="Times New Roman"/>
                <w:sz w:val="20"/>
                <w:szCs w:val="20"/>
              </w:rPr>
              <w:t> MHz bandwidth</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lang w:eastAsia="ja-JP"/>
              </w:rPr>
              <w:t xml:space="preserve">BS antenna </w:t>
            </w:r>
            <w:proofErr w:type="spellStart"/>
            <w:r w:rsidRPr="00925E42">
              <w:rPr>
                <w:rFonts w:ascii="Times New Roman" w:hAnsi="Times New Roman" w:cs="Times New Roman"/>
                <w:sz w:val="20"/>
                <w:szCs w:val="20"/>
                <w:lang w:eastAsia="ja-JP"/>
              </w:rPr>
              <w:t>config</w:t>
            </w:r>
            <w:proofErr w:type="spellEnd"/>
            <w:r w:rsidRPr="00925E42">
              <w:rPr>
                <w:rFonts w:ascii="Times New Roman" w:hAnsi="Times New Roman" w:cs="Times New Roman"/>
                <w:sz w:val="20"/>
                <w:szCs w:val="20"/>
              </w:rPr>
              <w:t>.</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4 </w:t>
            </w:r>
            <w:proofErr w:type="spellStart"/>
            <w:r w:rsidRPr="00925E42">
              <w:rPr>
                <w:rFonts w:ascii="Times New Roman" w:hAnsi="Times New Roman" w:cs="Times New Roman"/>
                <w:sz w:val="20"/>
                <w:szCs w:val="20"/>
              </w:rPr>
              <w:t>Tx</w:t>
            </w:r>
            <w:proofErr w:type="spellEnd"/>
            <w:r w:rsidRPr="00925E42">
              <w:rPr>
                <w:rFonts w:ascii="Times New Roman" w:hAnsi="Times New Roman" w:cs="Times New Roman"/>
                <w:sz w:val="20"/>
                <w:szCs w:val="20"/>
              </w:rPr>
              <w:t>/4 Rx antenna ports</w:t>
            </w:r>
          </w:p>
          <w:p w:rsidR="008B1D09" w:rsidRPr="00925E42" w:rsidRDefault="008B1D09">
            <w:pPr>
              <w:autoSpaceDE w:val="0"/>
              <w:autoSpaceDN w:val="0"/>
              <w:snapToGrid w:val="0"/>
              <w:spacing w:after="60"/>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(M, N, P, Mg, Ng; </w:t>
            </w:r>
            <w:proofErr w:type="spellStart"/>
            <w:r w:rsidRPr="00925E42">
              <w:rPr>
                <w:rFonts w:ascii="Times New Roman" w:hAnsi="Times New Roman" w:cs="Times New Roman"/>
                <w:sz w:val="20"/>
                <w:szCs w:val="20"/>
              </w:rPr>
              <w:t>Mp</w:t>
            </w:r>
            <w:proofErr w:type="spellEnd"/>
            <w:r w:rsidRPr="00925E42">
              <w:rPr>
                <w:rFonts w:ascii="Times New Roman" w:hAnsi="Times New Roman" w:cs="Times New Roman"/>
                <w:sz w:val="20"/>
                <w:szCs w:val="20"/>
              </w:rPr>
              <w:t xml:space="preserve">, </w:t>
            </w:r>
            <w:proofErr w:type="spellStart"/>
            <w:r w:rsidRPr="00925E42">
              <w:rPr>
                <w:rFonts w:ascii="Times New Roman" w:hAnsi="Times New Roman" w:cs="Times New Roman"/>
                <w:sz w:val="20"/>
                <w:szCs w:val="20"/>
              </w:rPr>
              <w:t>Np</w:t>
            </w:r>
            <w:proofErr w:type="spellEnd"/>
            <w:r w:rsidRPr="00925E42">
              <w:rPr>
                <w:rFonts w:ascii="Times New Roman" w:hAnsi="Times New Roman" w:cs="Times New Roman"/>
                <w:sz w:val="20"/>
                <w:szCs w:val="20"/>
              </w:rPr>
              <w:t xml:space="preserve">) = (1, 2, 2, 1, 1; 1, 2) for 4 </w:t>
            </w:r>
            <w:proofErr w:type="spellStart"/>
            <w:r w:rsidRPr="00925E42">
              <w:rPr>
                <w:rFonts w:ascii="Times New Roman" w:hAnsi="Times New Roman" w:cs="Times New Roman"/>
                <w:sz w:val="20"/>
                <w:szCs w:val="20"/>
              </w:rPr>
              <w:t>Tx</w:t>
            </w:r>
            <w:proofErr w:type="spellEnd"/>
            <w:r w:rsidRPr="00925E42">
              <w:rPr>
                <w:rFonts w:ascii="Times New Roman" w:hAnsi="Times New Roman" w:cs="Times New Roman"/>
                <w:sz w:val="20"/>
                <w:szCs w:val="20"/>
              </w:rPr>
              <w:t xml:space="preserve">/4 Rx antenna ports; </w:t>
            </w:r>
            <w:proofErr w:type="spellStart"/>
            <w:r w:rsidRPr="00925E42">
              <w:rPr>
                <w:rFonts w:ascii="Times New Roman" w:hAnsi="Times New Roman" w:cs="Times New Roman"/>
                <w:sz w:val="20"/>
                <w:szCs w:val="20"/>
              </w:rPr>
              <w:t>dH</w:t>
            </w:r>
            <w:proofErr w:type="spellEnd"/>
            <w:r w:rsidRPr="00925E42">
              <w:rPr>
                <w:rFonts w:ascii="Times New Roman" w:hAnsi="Times New Roman" w:cs="Times New Roman"/>
                <w:sz w:val="20"/>
                <w:szCs w:val="20"/>
              </w:rPr>
              <w:t xml:space="preserve"> = </w:t>
            </w:r>
            <w:proofErr w:type="spellStart"/>
            <w:r w:rsidRPr="00925E42">
              <w:rPr>
                <w:rFonts w:ascii="Times New Roman" w:hAnsi="Times New Roman" w:cs="Times New Roman"/>
                <w:sz w:val="20"/>
                <w:szCs w:val="20"/>
              </w:rPr>
              <w:t>dV</w:t>
            </w:r>
            <w:proofErr w:type="spellEnd"/>
            <w:r w:rsidRPr="00925E42">
              <w:rPr>
                <w:rFonts w:ascii="Times New Roman" w:hAnsi="Times New Roman" w:cs="Times New Roman"/>
                <w:sz w:val="20"/>
                <w:szCs w:val="20"/>
              </w:rPr>
              <w:t xml:space="preserve"> = 0.5 λ</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BS antenna height</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10 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color w:val="0000CC"/>
                <w:sz w:val="20"/>
                <w:szCs w:val="20"/>
                <w:lang w:eastAsia="en-US"/>
              </w:rPr>
            </w:pPr>
            <w:r w:rsidRPr="00925E42">
              <w:rPr>
                <w:rFonts w:ascii="Times New Roman" w:hAnsi="Times New Roman" w:cs="Times New Roman"/>
                <w:sz w:val="20"/>
                <w:szCs w:val="20"/>
                <w:lang w:eastAsia="ja-JP"/>
              </w:rPr>
              <w:t>BS antenna element gain + connector loss</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color w:val="000000"/>
                <w:sz w:val="20"/>
                <w:szCs w:val="20"/>
                <w:lang w:eastAsia="ja-JP"/>
              </w:rPr>
              <w:t xml:space="preserve">5 </w:t>
            </w:r>
            <w:proofErr w:type="spellStart"/>
            <w:r w:rsidRPr="00925E42">
              <w:rPr>
                <w:rFonts w:ascii="Times New Roman" w:hAnsi="Times New Roman" w:cs="Times New Roman"/>
                <w:color w:val="000000"/>
                <w:sz w:val="20"/>
                <w:szCs w:val="20"/>
                <w:lang w:eastAsia="ja-JP"/>
              </w:rPr>
              <w:t>dBi</w:t>
            </w:r>
            <w:proofErr w:type="spellEnd"/>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BS receiver noise figure</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5 dB</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UE </w:t>
            </w:r>
            <w:proofErr w:type="spellStart"/>
            <w:r w:rsidRPr="00925E42">
              <w:rPr>
                <w:rFonts w:ascii="Times New Roman" w:hAnsi="Times New Roman" w:cs="Times New Roman"/>
                <w:sz w:val="20"/>
                <w:szCs w:val="20"/>
              </w:rPr>
              <w:t>Tx</w:t>
            </w:r>
            <w:proofErr w:type="spellEnd"/>
            <w:r w:rsidRPr="00925E42">
              <w:rPr>
                <w:rFonts w:ascii="Times New Roman" w:hAnsi="Times New Roman" w:cs="Times New Roman"/>
                <w:sz w:val="20"/>
                <w:szCs w:val="20"/>
              </w:rPr>
              <w:t xml:space="preserve"> power</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pStyle w:val="TAL"/>
              <w:spacing w:after="60"/>
              <w:rPr>
                <w:rFonts w:ascii="Times New Roman" w:hAnsi="Times New Roman"/>
                <w:lang w:eastAsia="zh-CN"/>
              </w:rPr>
            </w:pPr>
            <w:r w:rsidRPr="00925E42">
              <w:rPr>
                <w:rFonts w:ascii="Times New Roman" w:hAnsi="Times New Roman"/>
                <w:lang w:eastAsia="zh-CN"/>
              </w:rPr>
              <w:t xml:space="preserve">23 </w:t>
            </w:r>
            <w:proofErr w:type="spellStart"/>
            <w:r w:rsidRPr="00925E42">
              <w:rPr>
                <w:rFonts w:ascii="Times New Roman" w:hAnsi="Times New Roman"/>
                <w:lang w:eastAsia="zh-CN"/>
              </w:rPr>
              <w:t>dBm</w:t>
            </w:r>
            <w:proofErr w:type="spellEnd"/>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lang w:eastAsia="ja-JP"/>
              </w:rPr>
              <w:t>UE antenna height</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before="20" w:after="20" w:line="276" w:lineRule="auto"/>
              <w:ind w:right="-157"/>
              <w:jc w:val="left"/>
              <w:rPr>
                <w:rFonts w:ascii="Times New Roman" w:hAnsi="Times New Roman" w:cs="Times New Roman"/>
                <w:sz w:val="20"/>
                <w:szCs w:val="20"/>
              </w:rPr>
            </w:pPr>
            <w:r w:rsidRPr="00925E42">
              <w:rPr>
                <w:rFonts w:ascii="Times New Roman" w:hAnsi="Times New Roman" w:cs="Times New Roman"/>
                <w:sz w:val="20"/>
                <w:szCs w:val="20"/>
              </w:rPr>
              <w:t>1.5m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 xml:space="preserve">UE antenna </w:t>
            </w:r>
            <w:proofErr w:type="spellStart"/>
            <w:r w:rsidRPr="00925E42">
              <w:rPr>
                <w:rFonts w:ascii="Times New Roman" w:hAnsi="Times New Roman" w:cs="Times New Roman"/>
                <w:sz w:val="20"/>
                <w:szCs w:val="20"/>
                <w:lang w:eastAsia="ja-JP"/>
              </w:rPr>
              <w:t>config</w:t>
            </w:r>
            <w:proofErr w:type="spellEnd"/>
            <w:r w:rsidRPr="00925E42">
              <w:rPr>
                <w:rFonts w:ascii="Times New Roman" w:hAnsi="Times New Roman" w:cs="Times New Roman"/>
                <w:sz w:val="20"/>
                <w:szCs w:val="20"/>
                <w:lang w:eastAsia="ja-JP"/>
              </w:rPr>
              <w:t>.</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4 Rx antenna ports</w:t>
            </w:r>
          </w:p>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(M, N, P, Mg, Ng; </w:t>
            </w:r>
            <w:proofErr w:type="spellStart"/>
            <w:r w:rsidRPr="00925E42">
              <w:rPr>
                <w:rFonts w:ascii="Times New Roman" w:hAnsi="Times New Roman" w:cs="Times New Roman"/>
                <w:sz w:val="20"/>
                <w:szCs w:val="20"/>
              </w:rPr>
              <w:t>Mp</w:t>
            </w:r>
            <w:proofErr w:type="spellEnd"/>
            <w:r w:rsidRPr="00925E42">
              <w:rPr>
                <w:rFonts w:ascii="Times New Roman" w:hAnsi="Times New Roman" w:cs="Times New Roman"/>
                <w:sz w:val="20"/>
                <w:szCs w:val="20"/>
              </w:rPr>
              <w:t xml:space="preserve">, </w:t>
            </w:r>
            <w:proofErr w:type="spellStart"/>
            <w:r w:rsidRPr="00925E42">
              <w:rPr>
                <w:rFonts w:ascii="Times New Roman" w:hAnsi="Times New Roman" w:cs="Times New Roman"/>
                <w:sz w:val="20"/>
                <w:szCs w:val="20"/>
              </w:rPr>
              <w:t>Np</w:t>
            </w:r>
            <w:proofErr w:type="spellEnd"/>
            <w:r w:rsidRPr="00925E42">
              <w:rPr>
                <w:rFonts w:ascii="Times New Roman" w:hAnsi="Times New Roman" w:cs="Times New Roman"/>
                <w:sz w:val="20"/>
                <w:szCs w:val="20"/>
              </w:rPr>
              <w:t>) = (1, 2, 2, 1, 1; 1, 2)</w:t>
            </w:r>
          </w:p>
          <w:p w:rsidR="008B1D09" w:rsidRPr="00925E42" w:rsidRDefault="008B1D09">
            <w:pPr>
              <w:autoSpaceDE w:val="0"/>
              <w:autoSpaceDN w:val="0"/>
              <w:snapToGrid w:val="0"/>
              <w:spacing w:after="60"/>
              <w:jc w:val="left"/>
              <w:rPr>
                <w:rFonts w:ascii="Times New Roman" w:hAnsi="Times New Roman" w:cs="Times New Roman"/>
                <w:sz w:val="20"/>
                <w:szCs w:val="20"/>
              </w:rPr>
            </w:pPr>
            <w:proofErr w:type="spellStart"/>
            <w:r w:rsidRPr="00925E42">
              <w:rPr>
                <w:rFonts w:ascii="Times New Roman" w:hAnsi="Times New Roman" w:cs="Times New Roman"/>
                <w:sz w:val="20"/>
                <w:szCs w:val="20"/>
              </w:rPr>
              <w:t>dH</w:t>
            </w:r>
            <w:proofErr w:type="spellEnd"/>
            <w:r w:rsidRPr="00925E42">
              <w:rPr>
                <w:rFonts w:ascii="Times New Roman" w:hAnsi="Times New Roman" w:cs="Times New Roman"/>
                <w:sz w:val="20"/>
                <w:szCs w:val="20"/>
              </w:rPr>
              <w:t xml:space="preserve"> = </w:t>
            </w:r>
            <w:proofErr w:type="spellStart"/>
            <w:r w:rsidRPr="00925E42">
              <w:rPr>
                <w:rFonts w:ascii="Times New Roman" w:hAnsi="Times New Roman" w:cs="Times New Roman"/>
                <w:sz w:val="20"/>
                <w:szCs w:val="20"/>
              </w:rPr>
              <w:t>dV</w:t>
            </w:r>
            <w:proofErr w:type="spellEnd"/>
            <w:r w:rsidRPr="00925E42">
              <w:rPr>
                <w:rFonts w:ascii="Times New Roman" w:hAnsi="Times New Roman" w:cs="Times New Roman"/>
                <w:sz w:val="20"/>
                <w:szCs w:val="20"/>
              </w:rPr>
              <w:t xml:space="preserve"> = 0.5 λ</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UE antenna gain</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0 </w:t>
            </w:r>
            <w:proofErr w:type="spellStart"/>
            <w:r w:rsidRPr="00925E42">
              <w:rPr>
                <w:rFonts w:ascii="Times New Roman" w:hAnsi="Times New Roman" w:cs="Times New Roman"/>
                <w:sz w:val="20"/>
                <w:szCs w:val="20"/>
              </w:rPr>
              <w:t>dBi</w:t>
            </w:r>
            <w:proofErr w:type="spellEnd"/>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UE receiver noise figure</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before="20" w:after="20" w:line="276" w:lineRule="auto"/>
              <w:ind w:right="-157"/>
              <w:jc w:val="left"/>
              <w:rPr>
                <w:rFonts w:ascii="Times New Roman" w:hAnsi="Times New Roman" w:cs="Times New Roman"/>
                <w:sz w:val="20"/>
                <w:szCs w:val="20"/>
              </w:rPr>
            </w:pPr>
            <w:r w:rsidRPr="00925E42">
              <w:rPr>
                <w:rFonts w:ascii="Times New Roman" w:hAnsi="Times New Roman" w:cs="Times New Roman"/>
                <w:sz w:val="20"/>
                <w:szCs w:val="20"/>
              </w:rPr>
              <w:t>9 dB</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UE distribution</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100% of users are indoors </w:t>
            </w:r>
          </w:p>
          <w:p w:rsidR="008B1D09" w:rsidRPr="00925E42" w:rsidRDefault="008B1D09">
            <w:pPr>
              <w:pStyle w:val="B2"/>
              <w:spacing w:after="60"/>
              <w:ind w:left="0" w:firstLine="0"/>
              <w:rPr>
                <w:lang w:eastAsia="zh-CN"/>
              </w:rPr>
            </w:pPr>
            <w:r w:rsidRPr="00925E42">
              <w:rPr>
                <w:lang w:eastAsia="zh-CN"/>
              </w:rPr>
              <w:t xml:space="preserve">Use 3km/h for </w:t>
            </w:r>
            <w:proofErr w:type="spellStart"/>
            <w:r w:rsidRPr="00925E42">
              <w:rPr>
                <w:lang w:eastAsia="zh-CN"/>
              </w:rPr>
              <w:t>modeling</w:t>
            </w:r>
            <w:proofErr w:type="spellEnd"/>
            <w:r w:rsidRPr="00925E42">
              <w:rPr>
                <w:lang w:eastAsia="zh-CN"/>
              </w:rPr>
              <w:t xml:space="preserve"> fading channel</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jc w:val="left"/>
              <w:rPr>
                <w:rFonts w:ascii="Times New Roman" w:hAnsi="Times New Roman" w:cs="Times New Roman"/>
                <w:sz w:val="20"/>
                <w:szCs w:val="20"/>
              </w:rPr>
            </w:pPr>
            <w:r w:rsidRPr="00925E42">
              <w:rPr>
                <w:rFonts w:ascii="Times New Roman" w:hAnsi="Times New Roman" w:cs="Times New Roman"/>
                <w:sz w:val="20"/>
                <w:szCs w:val="20"/>
              </w:rPr>
              <w:t>Number of UEs per cell</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2179A8" w:rsidRDefault="008B1D09">
            <w:pPr>
              <w:autoSpaceDE w:val="0"/>
              <w:autoSpaceDN w:val="0"/>
              <w:snapToGrid w:val="0"/>
              <w:spacing w:after="120"/>
              <w:jc w:val="left"/>
              <w:rPr>
                <w:rFonts w:ascii="Times New Roman" w:hAnsi="Times New Roman" w:cs="Times New Roman"/>
                <w:sz w:val="20"/>
                <w:szCs w:val="20"/>
              </w:rPr>
            </w:pPr>
            <w:r w:rsidRPr="002179A8">
              <w:rPr>
                <w:rFonts w:ascii="Times New Roman" w:hAnsi="Times New Roman" w:cs="Times New Roman"/>
                <w:sz w:val="20"/>
                <w:szCs w:val="20"/>
              </w:rPr>
              <w:t xml:space="preserve">20 UEs with simultaneous packet arrival time </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HARQ/repetition</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Adaptive HARQ retransmission</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Channel estimation</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Realistic</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BS receiver</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lang w:eastAsia="ja-JP"/>
              </w:rPr>
              <w:t>MMSE-IRC</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CSI</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CQI and PMI, reported every 5 </w:t>
            </w:r>
            <w:proofErr w:type="spellStart"/>
            <w:r w:rsidRPr="00925E42">
              <w:rPr>
                <w:rFonts w:ascii="Times New Roman" w:hAnsi="Times New Roman" w:cs="Times New Roman"/>
                <w:sz w:val="20"/>
                <w:szCs w:val="20"/>
              </w:rPr>
              <w:t>ms</w:t>
            </w:r>
            <w:proofErr w:type="spellEnd"/>
            <w:r w:rsidRPr="00925E42">
              <w:rPr>
                <w:rFonts w:ascii="Times New Roman" w:hAnsi="Times New Roman" w:cs="Times New Roman"/>
                <w:sz w:val="20"/>
                <w:szCs w:val="20"/>
              </w:rPr>
              <w:t xml:space="preserve">; 1 </w:t>
            </w:r>
            <w:proofErr w:type="spellStart"/>
            <w:r w:rsidRPr="00925E42">
              <w:rPr>
                <w:rFonts w:ascii="Times New Roman" w:hAnsi="Times New Roman" w:cs="Times New Roman"/>
                <w:sz w:val="20"/>
                <w:szCs w:val="20"/>
              </w:rPr>
              <w:t>ms</w:t>
            </w:r>
            <w:proofErr w:type="spellEnd"/>
            <w:r w:rsidRPr="00925E42">
              <w:rPr>
                <w:rFonts w:ascii="Times New Roman" w:hAnsi="Times New Roman" w:cs="Times New Roman"/>
                <w:sz w:val="20"/>
                <w:szCs w:val="20"/>
              </w:rPr>
              <w:t xml:space="preserve"> processing delay at </w:t>
            </w:r>
            <w:proofErr w:type="spellStart"/>
            <w:r w:rsidRPr="00925E42">
              <w:rPr>
                <w:rFonts w:ascii="Times New Roman" w:hAnsi="Times New Roman" w:cs="Times New Roman"/>
                <w:sz w:val="20"/>
                <w:szCs w:val="20"/>
              </w:rPr>
              <w:t>gNB</w:t>
            </w:r>
            <w:proofErr w:type="spellEnd"/>
            <w:r w:rsidRPr="00925E42">
              <w:rPr>
                <w:rFonts w:ascii="Times New Roman" w:hAnsi="Times New Roman" w:cs="Times New Roman"/>
                <w:sz w:val="20"/>
                <w:szCs w:val="20"/>
              </w:rPr>
              <w:t xml:space="preserve">. </w:t>
            </w:r>
            <w:proofErr w:type="spellStart"/>
            <w:r w:rsidRPr="00925E42">
              <w:rPr>
                <w:rFonts w:ascii="Times New Roman" w:hAnsi="Times New Roman" w:cs="Times New Roman"/>
                <w:sz w:val="20"/>
                <w:szCs w:val="20"/>
              </w:rPr>
              <w:t>Subband</w:t>
            </w:r>
            <w:proofErr w:type="spellEnd"/>
            <w:r w:rsidRPr="00925E42">
              <w:rPr>
                <w:rFonts w:ascii="Times New Roman" w:hAnsi="Times New Roman" w:cs="Times New Roman"/>
                <w:sz w:val="20"/>
                <w:szCs w:val="20"/>
              </w:rPr>
              <w:t xml:space="preserve"> size of 8 PRBs</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UE deployment</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100% indoor randomly and uniformly distributed over the area; 3 km/h semi-static mobility.</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Traffic model</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Periodic traffic with 32 Byte payload and 2 </w:t>
            </w:r>
            <w:proofErr w:type="spellStart"/>
            <w:r w:rsidRPr="00925E42">
              <w:rPr>
                <w:rFonts w:ascii="Times New Roman" w:hAnsi="Times New Roman" w:cs="Times New Roman"/>
                <w:sz w:val="20"/>
                <w:szCs w:val="20"/>
              </w:rPr>
              <w:t>ms</w:t>
            </w:r>
            <w:proofErr w:type="spellEnd"/>
            <w:r w:rsidRPr="00925E42">
              <w:rPr>
                <w:rFonts w:ascii="Times New Roman" w:hAnsi="Times New Roman" w:cs="Times New Roman"/>
                <w:sz w:val="20"/>
                <w:szCs w:val="20"/>
              </w:rPr>
              <w:t xml:space="preserve"> traffic periodicity; </w:t>
            </w:r>
          </w:p>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Latency boundary 1ms.</w:t>
            </w:r>
          </w:p>
        </w:tc>
      </w:tr>
    </w:tbl>
    <w:p w:rsidR="005142A1" w:rsidRDefault="005142A1" w:rsidP="005142A1">
      <w:pPr>
        <w:pStyle w:val="a0"/>
        <w:tabs>
          <w:tab w:val="left" w:pos="0"/>
          <w:tab w:val="left" w:pos="540"/>
        </w:tabs>
        <w:ind w:left="540" w:hanging="540"/>
        <w:rPr>
          <w:rFonts w:eastAsia="宋体"/>
          <w:noProof/>
          <w:lang w:eastAsia="zh-CN"/>
        </w:rPr>
      </w:pPr>
    </w:p>
    <w:p w:rsidR="00FF074F" w:rsidRDefault="00FF074F" w:rsidP="005142A1">
      <w:pPr>
        <w:pStyle w:val="a0"/>
        <w:tabs>
          <w:tab w:val="left" w:pos="0"/>
          <w:tab w:val="left" w:pos="540"/>
        </w:tabs>
        <w:ind w:left="540" w:hanging="540"/>
        <w:rPr>
          <w:rFonts w:eastAsia="宋体"/>
          <w:noProof/>
          <w:lang w:eastAsia="zh-CN"/>
        </w:rPr>
      </w:pPr>
    </w:p>
    <w:p w:rsidR="00FF074F" w:rsidRDefault="00FF074F" w:rsidP="00E305FD">
      <w:pPr>
        <w:pStyle w:val="a0"/>
        <w:tabs>
          <w:tab w:val="left" w:pos="0"/>
          <w:tab w:val="left" w:pos="540"/>
        </w:tabs>
        <w:ind w:left="540" w:hanging="540"/>
        <w:jc w:val="center"/>
        <w:rPr>
          <w:rFonts w:eastAsia="宋体"/>
          <w:noProof/>
          <w:lang w:eastAsia="zh-CN"/>
        </w:rPr>
      </w:pPr>
      <w:r>
        <w:rPr>
          <w:noProof/>
          <w:lang w:eastAsia="zh-CN"/>
        </w:rPr>
        <w:lastRenderedPageBreak/>
        <w:drawing>
          <wp:inline distT="0" distB="0" distL="0" distR="0" wp14:anchorId="41492C23" wp14:editId="2F2F0280">
            <wp:extent cx="3902720" cy="2662814"/>
            <wp:effectExtent l="0" t="0" r="2540" b="4445"/>
            <wp:docPr id="4" name="图片 4" descr="cid:image007.jpg@01D4E890.3E147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7.jpg@01D4E890.3E14761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902845" cy="2662900"/>
                    </a:xfrm>
                    <a:prstGeom prst="rect">
                      <a:avLst/>
                    </a:prstGeom>
                    <a:noFill/>
                    <a:ln>
                      <a:noFill/>
                    </a:ln>
                  </pic:spPr>
                </pic:pic>
              </a:graphicData>
            </a:graphic>
          </wp:inline>
        </w:drawing>
      </w:r>
    </w:p>
    <w:p w:rsidR="00955089" w:rsidRPr="00995AD0" w:rsidRDefault="00955089" w:rsidP="00E305FD">
      <w:pPr>
        <w:pStyle w:val="a0"/>
        <w:tabs>
          <w:tab w:val="left" w:pos="0"/>
          <w:tab w:val="left" w:pos="540"/>
        </w:tabs>
        <w:ind w:left="540" w:hanging="540"/>
        <w:jc w:val="center"/>
        <w:rPr>
          <w:rFonts w:eastAsia="宋体"/>
          <w:noProof/>
          <w:sz w:val="21"/>
          <w:lang w:eastAsia="zh-CN"/>
        </w:rPr>
      </w:pPr>
      <w:r w:rsidRPr="00995AD0">
        <w:rPr>
          <w:rFonts w:eastAsia="宋体" w:hint="eastAsia"/>
          <w:noProof/>
          <w:sz w:val="21"/>
          <w:lang w:eastAsia="zh-CN"/>
        </w:rPr>
        <w:t>Figure 4: Geomety for factory automation</w:t>
      </w:r>
    </w:p>
    <w:sectPr w:rsidR="00955089" w:rsidRPr="00995AD0"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748" w:rsidRDefault="008B3748" w:rsidP="00E9523A">
      <w:pPr>
        <w:ind w:left="-2"/>
      </w:pPr>
      <w:r>
        <w:separator/>
      </w:r>
    </w:p>
  </w:endnote>
  <w:endnote w:type="continuationSeparator" w:id="0">
    <w:p w:rsidR="008B3748" w:rsidRDefault="008B374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748" w:rsidRDefault="008B3748" w:rsidP="00E9523A">
      <w:pPr>
        <w:ind w:left="-2"/>
      </w:pPr>
      <w:r>
        <w:separator/>
      </w:r>
    </w:p>
  </w:footnote>
  <w:footnote w:type="continuationSeparator" w:id="0">
    <w:p w:rsidR="008B3748" w:rsidRDefault="008B374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55E" w:rsidRPr="001A329E" w:rsidRDefault="00C7355E"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nsid w:val="12FD3193"/>
    <w:multiLevelType w:val="hybridMultilevel"/>
    <w:tmpl w:val="2B4C837E"/>
    <w:lvl w:ilvl="0" w:tplc="04090007">
      <w:start w:val="1"/>
      <w:numFmt w:val="bullet"/>
      <w:lvlText w:val=""/>
      <w:lvlPicBulletId w:val="0"/>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3"/>
  </w:num>
  <w:num w:numId="5">
    <w:abstractNumId w:val="6"/>
  </w:num>
  <w:num w:numId="6">
    <w:abstractNumId w:val="8"/>
  </w:num>
  <w:num w:numId="7">
    <w:abstractNumId w:val="1"/>
  </w:num>
  <w:num w:numId="8">
    <w:abstractNumId w:val="2"/>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5D0E"/>
    <w:rsid w:val="000161ED"/>
    <w:rsid w:val="000162EF"/>
    <w:rsid w:val="00016490"/>
    <w:rsid w:val="0001761E"/>
    <w:rsid w:val="00017BD0"/>
    <w:rsid w:val="0002113E"/>
    <w:rsid w:val="000216C3"/>
    <w:rsid w:val="0002182E"/>
    <w:rsid w:val="00021C2C"/>
    <w:rsid w:val="00022079"/>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6F5F"/>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77CEA"/>
    <w:rsid w:val="000800A1"/>
    <w:rsid w:val="00080400"/>
    <w:rsid w:val="00080782"/>
    <w:rsid w:val="000809E2"/>
    <w:rsid w:val="00081414"/>
    <w:rsid w:val="000814B1"/>
    <w:rsid w:val="00081B36"/>
    <w:rsid w:val="00081BFB"/>
    <w:rsid w:val="00081FAF"/>
    <w:rsid w:val="00082950"/>
    <w:rsid w:val="00083823"/>
    <w:rsid w:val="00083C39"/>
    <w:rsid w:val="00083CB2"/>
    <w:rsid w:val="000844DB"/>
    <w:rsid w:val="00085080"/>
    <w:rsid w:val="0008531E"/>
    <w:rsid w:val="0008560C"/>
    <w:rsid w:val="00086060"/>
    <w:rsid w:val="000865BC"/>
    <w:rsid w:val="000867EC"/>
    <w:rsid w:val="000868E5"/>
    <w:rsid w:val="00087487"/>
    <w:rsid w:val="0008757D"/>
    <w:rsid w:val="0008760D"/>
    <w:rsid w:val="00090AF3"/>
    <w:rsid w:val="00090F89"/>
    <w:rsid w:val="000924D0"/>
    <w:rsid w:val="000927BA"/>
    <w:rsid w:val="0009369C"/>
    <w:rsid w:val="00093F31"/>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037"/>
    <w:rsid w:val="000D011B"/>
    <w:rsid w:val="000D04C7"/>
    <w:rsid w:val="000D05C2"/>
    <w:rsid w:val="000D0D36"/>
    <w:rsid w:val="000D0DC5"/>
    <w:rsid w:val="000D179B"/>
    <w:rsid w:val="000D193E"/>
    <w:rsid w:val="000D1AC4"/>
    <w:rsid w:val="000D1D70"/>
    <w:rsid w:val="000D40E9"/>
    <w:rsid w:val="000D625C"/>
    <w:rsid w:val="000D662F"/>
    <w:rsid w:val="000D67C4"/>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A2B"/>
    <w:rsid w:val="00115EA6"/>
    <w:rsid w:val="00116D2D"/>
    <w:rsid w:val="00117D7B"/>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D22"/>
    <w:rsid w:val="00130765"/>
    <w:rsid w:val="00131C36"/>
    <w:rsid w:val="00131F57"/>
    <w:rsid w:val="00132347"/>
    <w:rsid w:val="001331A9"/>
    <w:rsid w:val="001333A4"/>
    <w:rsid w:val="001337FB"/>
    <w:rsid w:val="00133BF5"/>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726"/>
    <w:rsid w:val="00153B1A"/>
    <w:rsid w:val="00153E05"/>
    <w:rsid w:val="00154270"/>
    <w:rsid w:val="001549D3"/>
    <w:rsid w:val="00156005"/>
    <w:rsid w:val="001562C2"/>
    <w:rsid w:val="00156736"/>
    <w:rsid w:val="001567FF"/>
    <w:rsid w:val="001576B0"/>
    <w:rsid w:val="00160590"/>
    <w:rsid w:val="00160877"/>
    <w:rsid w:val="0016090A"/>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4550"/>
    <w:rsid w:val="00184ACF"/>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29E"/>
    <w:rsid w:val="001A33F1"/>
    <w:rsid w:val="001A39CA"/>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AC"/>
    <w:rsid w:val="001C5183"/>
    <w:rsid w:val="001C5360"/>
    <w:rsid w:val="001C5C57"/>
    <w:rsid w:val="001C6060"/>
    <w:rsid w:val="001C641E"/>
    <w:rsid w:val="001C661D"/>
    <w:rsid w:val="001C6C75"/>
    <w:rsid w:val="001C7AEB"/>
    <w:rsid w:val="001D0808"/>
    <w:rsid w:val="001D0D3E"/>
    <w:rsid w:val="001D15B5"/>
    <w:rsid w:val="001D1AF2"/>
    <w:rsid w:val="001D1F10"/>
    <w:rsid w:val="001D2E39"/>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A8E"/>
    <w:rsid w:val="001E7BC1"/>
    <w:rsid w:val="001F022D"/>
    <w:rsid w:val="001F0B93"/>
    <w:rsid w:val="001F0D83"/>
    <w:rsid w:val="001F1A1E"/>
    <w:rsid w:val="001F2018"/>
    <w:rsid w:val="001F2144"/>
    <w:rsid w:val="001F29F0"/>
    <w:rsid w:val="001F2D3A"/>
    <w:rsid w:val="001F4C37"/>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8B7"/>
    <w:rsid w:val="002274B4"/>
    <w:rsid w:val="00230796"/>
    <w:rsid w:val="00230EC2"/>
    <w:rsid w:val="002313AD"/>
    <w:rsid w:val="002315DD"/>
    <w:rsid w:val="00231D7B"/>
    <w:rsid w:val="00231E88"/>
    <w:rsid w:val="00232157"/>
    <w:rsid w:val="00232229"/>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F90"/>
    <w:rsid w:val="00262F45"/>
    <w:rsid w:val="002643DB"/>
    <w:rsid w:val="0026446E"/>
    <w:rsid w:val="0026448C"/>
    <w:rsid w:val="00264628"/>
    <w:rsid w:val="002647BD"/>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1453"/>
    <w:rsid w:val="002A2094"/>
    <w:rsid w:val="002A2B66"/>
    <w:rsid w:val="002A301C"/>
    <w:rsid w:val="002A317F"/>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5F7"/>
    <w:rsid w:val="002D37A1"/>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C68"/>
    <w:rsid w:val="00333FCA"/>
    <w:rsid w:val="00334A31"/>
    <w:rsid w:val="003354E6"/>
    <w:rsid w:val="00335F99"/>
    <w:rsid w:val="003365EC"/>
    <w:rsid w:val="0033669F"/>
    <w:rsid w:val="00336810"/>
    <w:rsid w:val="00336C49"/>
    <w:rsid w:val="00336EF2"/>
    <w:rsid w:val="00337619"/>
    <w:rsid w:val="00337FB0"/>
    <w:rsid w:val="003402D3"/>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7F9"/>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C1"/>
    <w:rsid w:val="00373F8F"/>
    <w:rsid w:val="00374531"/>
    <w:rsid w:val="003748AB"/>
    <w:rsid w:val="0037521B"/>
    <w:rsid w:val="00375B41"/>
    <w:rsid w:val="00377761"/>
    <w:rsid w:val="00380610"/>
    <w:rsid w:val="00380621"/>
    <w:rsid w:val="00381802"/>
    <w:rsid w:val="00381BA9"/>
    <w:rsid w:val="00381BD2"/>
    <w:rsid w:val="00382215"/>
    <w:rsid w:val="003823B8"/>
    <w:rsid w:val="003824A1"/>
    <w:rsid w:val="00382C16"/>
    <w:rsid w:val="00383F2E"/>
    <w:rsid w:val="0038471C"/>
    <w:rsid w:val="003863AF"/>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169F"/>
    <w:rsid w:val="003B1B52"/>
    <w:rsid w:val="003B1D02"/>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34A"/>
    <w:rsid w:val="003E5B2F"/>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4F8D"/>
    <w:rsid w:val="00415004"/>
    <w:rsid w:val="0041516A"/>
    <w:rsid w:val="00415431"/>
    <w:rsid w:val="00415C5D"/>
    <w:rsid w:val="00415C9A"/>
    <w:rsid w:val="00416D4B"/>
    <w:rsid w:val="00417B44"/>
    <w:rsid w:val="00420448"/>
    <w:rsid w:val="004204C1"/>
    <w:rsid w:val="00420559"/>
    <w:rsid w:val="00421604"/>
    <w:rsid w:val="004217A4"/>
    <w:rsid w:val="00421BC0"/>
    <w:rsid w:val="004220AD"/>
    <w:rsid w:val="004223E4"/>
    <w:rsid w:val="00423156"/>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D84"/>
    <w:rsid w:val="00434F7B"/>
    <w:rsid w:val="0043540A"/>
    <w:rsid w:val="00436420"/>
    <w:rsid w:val="004365AF"/>
    <w:rsid w:val="004367BF"/>
    <w:rsid w:val="00437B2D"/>
    <w:rsid w:val="00437C4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494"/>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2CBD"/>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0A2"/>
    <w:rsid w:val="0047135D"/>
    <w:rsid w:val="00471866"/>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AB6"/>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509"/>
    <w:rsid w:val="004976FB"/>
    <w:rsid w:val="00497831"/>
    <w:rsid w:val="00497850"/>
    <w:rsid w:val="00497C49"/>
    <w:rsid w:val="004A0478"/>
    <w:rsid w:val="004A0FAA"/>
    <w:rsid w:val="004A0FCD"/>
    <w:rsid w:val="004A1251"/>
    <w:rsid w:val="004A1994"/>
    <w:rsid w:val="004A1A82"/>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0FF4"/>
    <w:rsid w:val="004F1822"/>
    <w:rsid w:val="004F194B"/>
    <w:rsid w:val="004F1B30"/>
    <w:rsid w:val="004F3423"/>
    <w:rsid w:val="004F3916"/>
    <w:rsid w:val="004F4199"/>
    <w:rsid w:val="004F4B5E"/>
    <w:rsid w:val="004F4B72"/>
    <w:rsid w:val="004F4D3D"/>
    <w:rsid w:val="004F4E16"/>
    <w:rsid w:val="004F5060"/>
    <w:rsid w:val="004F509C"/>
    <w:rsid w:val="004F51EF"/>
    <w:rsid w:val="004F5AC2"/>
    <w:rsid w:val="004F7F18"/>
    <w:rsid w:val="005001B5"/>
    <w:rsid w:val="00500503"/>
    <w:rsid w:val="00501A58"/>
    <w:rsid w:val="00501AD6"/>
    <w:rsid w:val="005021BB"/>
    <w:rsid w:val="005029FB"/>
    <w:rsid w:val="00503FEA"/>
    <w:rsid w:val="00504941"/>
    <w:rsid w:val="00504B81"/>
    <w:rsid w:val="00506674"/>
    <w:rsid w:val="005069D5"/>
    <w:rsid w:val="00506CF1"/>
    <w:rsid w:val="00510A0F"/>
    <w:rsid w:val="00510F08"/>
    <w:rsid w:val="005114BD"/>
    <w:rsid w:val="005117E5"/>
    <w:rsid w:val="00511AB2"/>
    <w:rsid w:val="00511CB2"/>
    <w:rsid w:val="005123DB"/>
    <w:rsid w:val="00512460"/>
    <w:rsid w:val="00512DBA"/>
    <w:rsid w:val="00513080"/>
    <w:rsid w:val="00513183"/>
    <w:rsid w:val="00513467"/>
    <w:rsid w:val="00513A1A"/>
    <w:rsid w:val="005140B7"/>
    <w:rsid w:val="005142A1"/>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3302"/>
    <w:rsid w:val="00523E0D"/>
    <w:rsid w:val="005241A1"/>
    <w:rsid w:val="005241E4"/>
    <w:rsid w:val="00525264"/>
    <w:rsid w:val="005264E7"/>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5700"/>
    <w:rsid w:val="005463D2"/>
    <w:rsid w:val="00546E92"/>
    <w:rsid w:val="005478B9"/>
    <w:rsid w:val="00550479"/>
    <w:rsid w:val="00550D6E"/>
    <w:rsid w:val="00552D5E"/>
    <w:rsid w:val="00552F91"/>
    <w:rsid w:val="00552FD9"/>
    <w:rsid w:val="00553E3E"/>
    <w:rsid w:val="00554745"/>
    <w:rsid w:val="00554F50"/>
    <w:rsid w:val="00555659"/>
    <w:rsid w:val="00555849"/>
    <w:rsid w:val="00556315"/>
    <w:rsid w:val="00556460"/>
    <w:rsid w:val="005567B5"/>
    <w:rsid w:val="005574DA"/>
    <w:rsid w:val="00557861"/>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67F70"/>
    <w:rsid w:val="00570165"/>
    <w:rsid w:val="005706D1"/>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4EC"/>
    <w:rsid w:val="00574AD5"/>
    <w:rsid w:val="00574C9F"/>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E7E"/>
    <w:rsid w:val="005A5F60"/>
    <w:rsid w:val="005A66E1"/>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3E9"/>
    <w:rsid w:val="005C25B6"/>
    <w:rsid w:val="005C2F05"/>
    <w:rsid w:val="005C3E27"/>
    <w:rsid w:val="005C54E2"/>
    <w:rsid w:val="005C585A"/>
    <w:rsid w:val="005C5A83"/>
    <w:rsid w:val="005C5DF2"/>
    <w:rsid w:val="005C6124"/>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1984"/>
    <w:rsid w:val="005E3573"/>
    <w:rsid w:val="005E3698"/>
    <w:rsid w:val="005E419F"/>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47E"/>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D60"/>
    <w:rsid w:val="006254F3"/>
    <w:rsid w:val="00625784"/>
    <w:rsid w:val="006265E7"/>
    <w:rsid w:val="00626DE9"/>
    <w:rsid w:val="006270F8"/>
    <w:rsid w:val="00627E6D"/>
    <w:rsid w:val="00630CF2"/>
    <w:rsid w:val="00630F59"/>
    <w:rsid w:val="006324E2"/>
    <w:rsid w:val="006328E4"/>
    <w:rsid w:val="006338A3"/>
    <w:rsid w:val="006344FF"/>
    <w:rsid w:val="006355CB"/>
    <w:rsid w:val="00635680"/>
    <w:rsid w:val="00635CBB"/>
    <w:rsid w:val="0063626D"/>
    <w:rsid w:val="00636B5C"/>
    <w:rsid w:val="00637EF4"/>
    <w:rsid w:val="006406D5"/>
    <w:rsid w:val="00640A1F"/>
    <w:rsid w:val="00641142"/>
    <w:rsid w:val="00641212"/>
    <w:rsid w:val="006419D8"/>
    <w:rsid w:val="00642216"/>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CAD"/>
    <w:rsid w:val="00656E41"/>
    <w:rsid w:val="006570D9"/>
    <w:rsid w:val="00657907"/>
    <w:rsid w:val="00660333"/>
    <w:rsid w:val="0066073F"/>
    <w:rsid w:val="00661142"/>
    <w:rsid w:val="00661EA1"/>
    <w:rsid w:val="00662912"/>
    <w:rsid w:val="00663AD4"/>
    <w:rsid w:val="00663BF4"/>
    <w:rsid w:val="006641F6"/>
    <w:rsid w:val="006651AC"/>
    <w:rsid w:val="0066562F"/>
    <w:rsid w:val="0066565D"/>
    <w:rsid w:val="00665C31"/>
    <w:rsid w:val="00665EAC"/>
    <w:rsid w:val="006664E3"/>
    <w:rsid w:val="006665FF"/>
    <w:rsid w:val="00666795"/>
    <w:rsid w:val="006668A0"/>
    <w:rsid w:val="006677CC"/>
    <w:rsid w:val="00667804"/>
    <w:rsid w:val="00667A1E"/>
    <w:rsid w:val="00671CEF"/>
    <w:rsid w:val="00671D46"/>
    <w:rsid w:val="00672813"/>
    <w:rsid w:val="00672D98"/>
    <w:rsid w:val="0067369A"/>
    <w:rsid w:val="00673F5A"/>
    <w:rsid w:val="006749C5"/>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47"/>
    <w:rsid w:val="006A4462"/>
    <w:rsid w:val="006A4F16"/>
    <w:rsid w:val="006A5DA2"/>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C62"/>
    <w:rsid w:val="006F686A"/>
    <w:rsid w:val="006F6EA4"/>
    <w:rsid w:val="006F7D39"/>
    <w:rsid w:val="007001F2"/>
    <w:rsid w:val="00700CCE"/>
    <w:rsid w:val="00700D41"/>
    <w:rsid w:val="00700F96"/>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710"/>
    <w:rsid w:val="00721B13"/>
    <w:rsid w:val="00721F81"/>
    <w:rsid w:val="00722A3D"/>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331E"/>
    <w:rsid w:val="00763368"/>
    <w:rsid w:val="00763537"/>
    <w:rsid w:val="007635DA"/>
    <w:rsid w:val="00763789"/>
    <w:rsid w:val="00763A94"/>
    <w:rsid w:val="00763B99"/>
    <w:rsid w:val="00763DFB"/>
    <w:rsid w:val="007649A1"/>
    <w:rsid w:val="00764BDA"/>
    <w:rsid w:val="00764CC8"/>
    <w:rsid w:val="00764EC2"/>
    <w:rsid w:val="0076546E"/>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33A"/>
    <w:rsid w:val="00786673"/>
    <w:rsid w:val="007867F5"/>
    <w:rsid w:val="00786C1E"/>
    <w:rsid w:val="00787193"/>
    <w:rsid w:val="0078730E"/>
    <w:rsid w:val="00787404"/>
    <w:rsid w:val="00787BA8"/>
    <w:rsid w:val="00787CE2"/>
    <w:rsid w:val="007901D5"/>
    <w:rsid w:val="0079082B"/>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FAD"/>
    <w:rsid w:val="007C7902"/>
    <w:rsid w:val="007D03E8"/>
    <w:rsid w:val="007D06DB"/>
    <w:rsid w:val="007D0AB4"/>
    <w:rsid w:val="007D0F01"/>
    <w:rsid w:val="007D1879"/>
    <w:rsid w:val="007D1DF9"/>
    <w:rsid w:val="007D32B2"/>
    <w:rsid w:val="007D3E76"/>
    <w:rsid w:val="007D40C6"/>
    <w:rsid w:val="007D41FC"/>
    <w:rsid w:val="007D449F"/>
    <w:rsid w:val="007D4B1C"/>
    <w:rsid w:val="007D55B7"/>
    <w:rsid w:val="007D5AE7"/>
    <w:rsid w:val="007D5EDC"/>
    <w:rsid w:val="007D68E4"/>
    <w:rsid w:val="007D6A69"/>
    <w:rsid w:val="007D6E57"/>
    <w:rsid w:val="007D7617"/>
    <w:rsid w:val="007E0518"/>
    <w:rsid w:val="007E079E"/>
    <w:rsid w:val="007E16BB"/>
    <w:rsid w:val="007E189F"/>
    <w:rsid w:val="007E1E3F"/>
    <w:rsid w:val="007E2BF2"/>
    <w:rsid w:val="007E30C2"/>
    <w:rsid w:val="007E3573"/>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514"/>
    <w:rsid w:val="007F5602"/>
    <w:rsid w:val="007F58A1"/>
    <w:rsid w:val="007F662C"/>
    <w:rsid w:val="007F6F01"/>
    <w:rsid w:val="00800248"/>
    <w:rsid w:val="00800393"/>
    <w:rsid w:val="0080077A"/>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BB3"/>
    <w:rsid w:val="00806D78"/>
    <w:rsid w:val="0080716C"/>
    <w:rsid w:val="00810760"/>
    <w:rsid w:val="00810ADC"/>
    <w:rsid w:val="00811474"/>
    <w:rsid w:val="00811F27"/>
    <w:rsid w:val="008123A7"/>
    <w:rsid w:val="00813086"/>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A7"/>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E0"/>
    <w:rsid w:val="00853232"/>
    <w:rsid w:val="008533B3"/>
    <w:rsid w:val="00854343"/>
    <w:rsid w:val="00854416"/>
    <w:rsid w:val="00854FBA"/>
    <w:rsid w:val="00855DD8"/>
    <w:rsid w:val="00855EDF"/>
    <w:rsid w:val="008563B8"/>
    <w:rsid w:val="0085664A"/>
    <w:rsid w:val="00856BB5"/>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28FC"/>
    <w:rsid w:val="00872E5E"/>
    <w:rsid w:val="00872F18"/>
    <w:rsid w:val="008730D8"/>
    <w:rsid w:val="00874CC7"/>
    <w:rsid w:val="00875333"/>
    <w:rsid w:val="00875BD6"/>
    <w:rsid w:val="00876359"/>
    <w:rsid w:val="00876615"/>
    <w:rsid w:val="00876D2E"/>
    <w:rsid w:val="00876E91"/>
    <w:rsid w:val="00877025"/>
    <w:rsid w:val="00877F32"/>
    <w:rsid w:val="00881BE3"/>
    <w:rsid w:val="00883800"/>
    <w:rsid w:val="0088409B"/>
    <w:rsid w:val="00884270"/>
    <w:rsid w:val="00885EDB"/>
    <w:rsid w:val="00885F62"/>
    <w:rsid w:val="00885F67"/>
    <w:rsid w:val="008865B5"/>
    <w:rsid w:val="0088681A"/>
    <w:rsid w:val="00886F38"/>
    <w:rsid w:val="008872DF"/>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2DE7"/>
    <w:rsid w:val="008B3748"/>
    <w:rsid w:val="008B392F"/>
    <w:rsid w:val="008B3C31"/>
    <w:rsid w:val="008B4E20"/>
    <w:rsid w:val="008B50FB"/>
    <w:rsid w:val="008B5138"/>
    <w:rsid w:val="008B51FA"/>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D83"/>
    <w:rsid w:val="00901E26"/>
    <w:rsid w:val="0090252A"/>
    <w:rsid w:val="00902620"/>
    <w:rsid w:val="00902941"/>
    <w:rsid w:val="00903B7F"/>
    <w:rsid w:val="00903DB9"/>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5DE"/>
    <w:rsid w:val="00914E1E"/>
    <w:rsid w:val="00915299"/>
    <w:rsid w:val="0091571D"/>
    <w:rsid w:val="00915749"/>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2F0"/>
    <w:rsid w:val="009268C6"/>
    <w:rsid w:val="00926B77"/>
    <w:rsid w:val="009274B7"/>
    <w:rsid w:val="0093056A"/>
    <w:rsid w:val="00930636"/>
    <w:rsid w:val="00930D2B"/>
    <w:rsid w:val="00930D6E"/>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5089"/>
    <w:rsid w:val="0095509F"/>
    <w:rsid w:val="00955805"/>
    <w:rsid w:val="00955E7F"/>
    <w:rsid w:val="00956711"/>
    <w:rsid w:val="009568A5"/>
    <w:rsid w:val="009571BD"/>
    <w:rsid w:val="00957BCE"/>
    <w:rsid w:val="00957FC6"/>
    <w:rsid w:val="00960104"/>
    <w:rsid w:val="00960344"/>
    <w:rsid w:val="00960442"/>
    <w:rsid w:val="0096224B"/>
    <w:rsid w:val="0096224D"/>
    <w:rsid w:val="00962FD0"/>
    <w:rsid w:val="00963028"/>
    <w:rsid w:val="009647D5"/>
    <w:rsid w:val="009649D0"/>
    <w:rsid w:val="00964F85"/>
    <w:rsid w:val="00965B54"/>
    <w:rsid w:val="00965B65"/>
    <w:rsid w:val="0096666F"/>
    <w:rsid w:val="00966D29"/>
    <w:rsid w:val="0096756E"/>
    <w:rsid w:val="009679BB"/>
    <w:rsid w:val="00970382"/>
    <w:rsid w:val="00970939"/>
    <w:rsid w:val="009709E6"/>
    <w:rsid w:val="00970CDE"/>
    <w:rsid w:val="00971E54"/>
    <w:rsid w:val="009722AA"/>
    <w:rsid w:val="009723FC"/>
    <w:rsid w:val="009734DC"/>
    <w:rsid w:val="00973742"/>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631"/>
    <w:rsid w:val="00983850"/>
    <w:rsid w:val="009838B2"/>
    <w:rsid w:val="009839DE"/>
    <w:rsid w:val="00983AAF"/>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EF7"/>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EFF"/>
    <w:rsid w:val="009A646E"/>
    <w:rsid w:val="009A6542"/>
    <w:rsid w:val="009A65DE"/>
    <w:rsid w:val="009A6F04"/>
    <w:rsid w:val="009A6FC8"/>
    <w:rsid w:val="009B00EC"/>
    <w:rsid w:val="009B0207"/>
    <w:rsid w:val="009B027D"/>
    <w:rsid w:val="009B0FE0"/>
    <w:rsid w:val="009B105D"/>
    <w:rsid w:val="009B14D0"/>
    <w:rsid w:val="009B255E"/>
    <w:rsid w:val="009B283B"/>
    <w:rsid w:val="009B2CDC"/>
    <w:rsid w:val="009B30EF"/>
    <w:rsid w:val="009B3155"/>
    <w:rsid w:val="009B3214"/>
    <w:rsid w:val="009B4EEF"/>
    <w:rsid w:val="009B5639"/>
    <w:rsid w:val="009B5810"/>
    <w:rsid w:val="009B5AC6"/>
    <w:rsid w:val="009B7BAF"/>
    <w:rsid w:val="009C01B9"/>
    <w:rsid w:val="009C0661"/>
    <w:rsid w:val="009C0DFF"/>
    <w:rsid w:val="009C1361"/>
    <w:rsid w:val="009C1547"/>
    <w:rsid w:val="009C1D27"/>
    <w:rsid w:val="009C2117"/>
    <w:rsid w:val="009C2A9F"/>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89"/>
    <w:rsid w:val="009C7EDF"/>
    <w:rsid w:val="009D09C7"/>
    <w:rsid w:val="009D1D21"/>
    <w:rsid w:val="009D237F"/>
    <w:rsid w:val="009D2424"/>
    <w:rsid w:val="009D250F"/>
    <w:rsid w:val="009D2632"/>
    <w:rsid w:val="009D456E"/>
    <w:rsid w:val="009D4E0B"/>
    <w:rsid w:val="009D50A6"/>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2FB3"/>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511"/>
    <w:rsid w:val="00A15E2B"/>
    <w:rsid w:val="00A15F2D"/>
    <w:rsid w:val="00A15FAC"/>
    <w:rsid w:val="00A16454"/>
    <w:rsid w:val="00A20D35"/>
    <w:rsid w:val="00A21804"/>
    <w:rsid w:val="00A21872"/>
    <w:rsid w:val="00A2195F"/>
    <w:rsid w:val="00A2208D"/>
    <w:rsid w:val="00A22551"/>
    <w:rsid w:val="00A22B53"/>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1E7"/>
    <w:rsid w:val="00A47502"/>
    <w:rsid w:val="00A47CBA"/>
    <w:rsid w:val="00A507AA"/>
    <w:rsid w:val="00A508CD"/>
    <w:rsid w:val="00A50B7C"/>
    <w:rsid w:val="00A50EE3"/>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5AA"/>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F07"/>
    <w:rsid w:val="00A93FF0"/>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3AE"/>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26ED"/>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2DAA"/>
    <w:rsid w:val="00AE3917"/>
    <w:rsid w:val="00AE4116"/>
    <w:rsid w:val="00AE4A96"/>
    <w:rsid w:val="00AE511E"/>
    <w:rsid w:val="00AE547B"/>
    <w:rsid w:val="00AE6FFA"/>
    <w:rsid w:val="00AE7015"/>
    <w:rsid w:val="00AE7CCB"/>
    <w:rsid w:val="00AE7D3A"/>
    <w:rsid w:val="00AF049A"/>
    <w:rsid w:val="00AF0B07"/>
    <w:rsid w:val="00AF0CD2"/>
    <w:rsid w:val="00AF0FEB"/>
    <w:rsid w:val="00AF181E"/>
    <w:rsid w:val="00AF1C88"/>
    <w:rsid w:val="00AF238D"/>
    <w:rsid w:val="00AF2F8C"/>
    <w:rsid w:val="00AF33EE"/>
    <w:rsid w:val="00AF3629"/>
    <w:rsid w:val="00AF3736"/>
    <w:rsid w:val="00AF4370"/>
    <w:rsid w:val="00AF48D2"/>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873"/>
    <w:rsid w:val="00B03E68"/>
    <w:rsid w:val="00B03FED"/>
    <w:rsid w:val="00B044E1"/>
    <w:rsid w:val="00B04596"/>
    <w:rsid w:val="00B05897"/>
    <w:rsid w:val="00B07444"/>
    <w:rsid w:val="00B0753A"/>
    <w:rsid w:val="00B07F0D"/>
    <w:rsid w:val="00B10A3D"/>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3C"/>
    <w:rsid w:val="00B21327"/>
    <w:rsid w:val="00B218FF"/>
    <w:rsid w:val="00B21EB5"/>
    <w:rsid w:val="00B23D06"/>
    <w:rsid w:val="00B24092"/>
    <w:rsid w:val="00B24615"/>
    <w:rsid w:val="00B25017"/>
    <w:rsid w:val="00B2512F"/>
    <w:rsid w:val="00B259ED"/>
    <w:rsid w:val="00B268AB"/>
    <w:rsid w:val="00B270E4"/>
    <w:rsid w:val="00B274E0"/>
    <w:rsid w:val="00B27F22"/>
    <w:rsid w:val="00B30DCD"/>
    <w:rsid w:val="00B31072"/>
    <w:rsid w:val="00B3132F"/>
    <w:rsid w:val="00B31AF1"/>
    <w:rsid w:val="00B31F31"/>
    <w:rsid w:val="00B32E2D"/>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D5F"/>
    <w:rsid w:val="00B43EED"/>
    <w:rsid w:val="00B44000"/>
    <w:rsid w:val="00B44420"/>
    <w:rsid w:val="00B44708"/>
    <w:rsid w:val="00B44F06"/>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4F63"/>
    <w:rsid w:val="00B95F1F"/>
    <w:rsid w:val="00B962DA"/>
    <w:rsid w:val="00B9657E"/>
    <w:rsid w:val="00B96B8F"/>
    <w:rsid w:val="00B970E0"/>
    <w:rsid w:val="00B9791C"/>
    <w:rsid w:val="00B97D24"/>
    <w:rsid w:val="00BA1741"/>
    <w:rsid w:val="00BA20F6"/>
    <w:rsid w:val="00BA352E"/>
    <w:rsid w:val="00BA4852"/>
    <w:rsid w:val="00BA4AD0"/>
    <w:rsid w:val="00BA5928"/>
    <w:rsid w:val="00BA5A33"/>
    <w:rsid w:val="00BA6113"/>
    <w:rsid w:val="00BA7593"/>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4FD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F75"/>
    <w:rsid w:val="00C0531C"/>
    <w:rsid w:val="00C053BE"/>
    <w:rsid w:val="00C05739"/>
    <w:rsid w:val="00C060CC"/>
    <w:rsid w:val="00C0639A"/>
    <w:rsid w:val="00C0661C"/>
    <w:rsid w:val="00C06F58"/>
    <w:rsid w:val="00C0728B"/>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615"/>
    <w:rsid w:val="00C3062C"/>
    <w:rsid w:val="00C3090F"/>
    <w:rsid w:val="00C30BFA"/>
    <w:rsid w:val="00C30F48"/>
    <w:rsid w:val="00C319C9"/>
    <w:rsid w:val="00C31C33"/>
    <w:rsid w:val="00C32423"/>
    <w:rsid w:val="00C325F9"/>
    <w:rsid w:val="00C32C4D"/>
    <w:rsid w:val="00C3362D"/>
    <w:rsid w:val="00C338F9"/>
    <w:rsid w:val="00C33C77"/>
    <w:rsid w:val="00C33DB4"/>
    <w:rsid w:val="00C345AC"/>
    <w:rsid w:val="00C34EF0"/>
    <w:rsid w:val="00C35CA4"/>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1A16"/>
    <w:rsid w:val="00C52465"/>
    <w:rsid w:val="00C52C5B"/>
    <w:rsid w:val="00C53EBD"/>
    <w:rsid w:val="00C54FFD"/>
    <w:rsid w:val="00C5667E"/>
    <w:rsid w:val="00C56FD6"/>
    <w:rsid w:val="00C608E0"/>
    <w:rsid w:val="00C60B9C"/>
    <w:rsid w:val="00C60DD2"/>
    <w:rsid w:val="00C6141C"/>
    <w:rsid w:val="00C61511"/>
    <w:rsid w:val="00C61D3F"/>
    <w:rsid w:val="00C61D45"/>
    <w:rsid w:val="00C6242B"/>
    <w:rsid w:val="00C63522"/>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DFE"/>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3198"/>
    <w:rsid w:val="00C83350"/>
    <w:rsid w:val="00C83871"/>
    <w:rsid w:val="00C8499F"/>
    <w:rsid w:val="00C85228"/>
    <w:rsid w:val="00C8542A"/>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B83"/>
    <w:rsid w:val="00CD4CB9"/>
    <w:rsid w:val="00CD4D59"/>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E52"/>
    <w:rsid w:val="00D37A1C"/>
    <w:rsid w:val="00D413A7"/>
    <w:rsid w:val="00D4210E"/>
    <w:rsid w:val="00D4264C"/>
    <w:rsid w:val="00D43096"/>
    <w:rsid w:val="00D43FAC"/>
    <w:rsid w:val="00D449B5"/>
    <w:rsid w:val="00D45A15"/>
    <w:rsid w:val="00D45EE8"/>
    <w:rsid w:val="00D46375"/>
    <w:rsid w:val="00D4795B"/>
    <w:rsid w:val="00D479EE"/>
    <w:rsid w:val="00D47B8A"/>
    <w:rsid w:val="00D50354"/>
    <w:rsid w:val="00D5055F"/>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468"/>
    <w:rsid w:val="00D56DF1"/>
    <w:rsid w:val="00D578FD"/>
    <w:rsid w:val="00D6009A"/>
    <w:rsid w:val="00D611E4"/>
    <w:rsid w:val="00D61872"/>
    <w:rsid w:val="00D61A08"/>
    <w:rsid w:val="00D636FD"/>
    <w:rsid w:val="00D63DFD"/>
    <w:rsid w:val="00D63F67"/>
    <w:rsid w:val="00D64CBB"/>
    <w:rsid w:val="00D65976"/>
    <w:rsid w:val="00D659FD"/>
    <w:rsid w:val="00D65AFB"/>
    <w:rsid w:val="00D65BD4"/>
    <w:rsid w:val="00D6615C"/>
    <w:rsid w:val="00D66FEA"/>
    <w:rsid w:val="00D672B9"/>
    <w:rsid w:val="00D67AF4"/>
    <w:rsid w:val="00D724D0"/>
    <w:rsid w:val="00D7328D"/>
    <w:rsid w:val="00D73409"/>
    <w:rsid w:val="00D73736"/>
    <w:rsid w:val="00D737A3"/>
    <w:rsid w:val="00D74FD0"/>
    <w:rsid w:val="00D75594"/>
    <w:rsid w:val="00D763D4"/>
    <w:rsid w:val="00D774E8"/>
    <w:rsid w:val="00D77523"/>
    <w:rsid w:val="00D804E9"/>
    <w:rsid w:val="00D807E1"/>
    <w:rsid w:val="00D8137B"/>
    <w:rsid w:val="00D81A74"/>
    <w:rsid w:val="00D81E24"/>
    <w:rsid w:val="00D82974"/>
    <w:rsid w:val="00D82E4F"/>
    <w:rsid w:val="00D84350"/>
    <w:rsid w:val="00D84A6B"/>
    <w:rsid w:val="00D86400"/>
    <w:rsid w:val="00D865A6"/>
    <w:rsid w:val="00D86C03"/>
    <w:rsid w:val="00D87508"/>
    <w:rsid w:val="00D87894"/>
    <w:rsid w:val="00D87D33"/>
    <w:rsid w:val="00D87EB3"/>
    <w:rsid w:val="00D9038E"/>
    <w:rsid w:val="00D918BE"/>
    <w:rsid w:val="00D926AF"/>
    <w:rsid w:val="00D9368A"/>
    <w:rsid w:val="00D9489F"/>
    <w:rsid w:val="00D94B41"/>
    <w:rsid w:val="00D94EEF"/>
    <w:rsid w:val="00D950E0"/>
    <w:rsid w:val="00D95205"/>
    <w:rsid w:val="00D955CB"/>
    <w:rsid w:val="00D95623"/>
    <w:rsid w:val="00D9586D"/>
    <w:rsid w:val="00D95D44"/>
    <w:rsid w:val="00D96084"/>
    <w:rsid w:val="00D96B02"/>
    <w:rsid w:val="00D9773E"/>
    <w:rsid w:val="00DA074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7D7"/>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18BF"/>
    <w:rsid w:val="00DC2C9B"/>
    <w:rsid w:val="00DC36D4"/>
    <w:rsid w:val="00DC3D9E"/>
    <w:rsid w:val="00DC4191"/>
    <w:rsid w:val="00DC42CC"/>
    <w:rsid w:val="00DC550C"/>
    <w:rsid w:val="00DC57AE"/>
    <w:rsid w:val="00DC5F0C"/>
    <w:rsid w:val="00DC6AFD"/>
    <w:rsid w:val="00DC6E6D"/>
    <w:rsid w:val="00DC7D24"/>
    <w:rsid w:val="00DD0585"/>
    <w:rsid w:val="00DD12FA"/>
    <w:rsid w:val="00DD14D7"/>
    <w:rsid w:val="00DD164C"/>
    <w:rsid w:val="00DD1910"/>
    <w:rsid w:val="00DD313F"/>
    <w:rsid w:val="00DD475A"/>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629A"/>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D19"/>
    <w:rsid w:val="00E14128"/>
    <w:rsid w:val="00E1422F"/>
    <w:rsid w:val="00E148BC"/>
    <w:rsid w:val="00E14AE7"/>
    <w:rsid w:val="00E14D60"/>
    <w:rsid w:val="00E16334"/>
    <w:rsid w:val="00E16C0B"/>
    <w:rsid w:val="00E170B6"/>
    <w:rsid w:val="00E1713B"/>
    <w:rsid w:val="00E1723D"/>
    <w:rsid w:val="00E17A07"/>
    <w:rsid w:val="00E206DD"/>
    <w:rsid w:val="00E207A8"/>
    <w:rsid w:val="00E2155A"/>
    <w:rsid w:val="00E21892"/>
    <w:rsid w:val="00E21CA1"/>
    <w:rsid w:val="00E22167"/>
    <w:rsid w:val="00E22CAA"/>
    <w:rsid w:val="00E23564"/>
    <w:rsid w:val="00E2378F"/>
    <w:rsid w:val="00E2482B"/>
    <w:rsid w:val="00E25019"/>
    <w:rsid w:val="00E2574A"/>
    <w:rsid w:val="00E25CDF"/>
    <w:rsid w:val="00E26DEB"/>
    <w:rsid w:val="00E2721B"/>
    <w:rsid w:val="00E27D10"/>
    <w:rsid w:val="00E27DEA"/>
    <w:rsid w:val="00E305FD"/>
    <w:rsid w:val="00E3081C"/>
    <w:rsid w:val="00E3279D"/>
    <w:rsid w:val="00E32F75"/>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44D"/>
    <w:rsid w:val="00E545E8"/>
    <w:rsid w:val="00E54D84"/>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769A"/>
    <w:rsid w:val="00E878A3"/>
    <w:rsid w:val="00E87E29"/>
    <w:rsid w:val="00E9154F"/>
    <w:rsid w:val="00E91795"/>
    <w:rsid w:val="00E92460"/>
    <w:rsid w:val="00E9253F"/>
    <w:rsid w:val="00E93379"/>
    <w:rsid w:val="00E933A7"/>
    <w:rsid w:val="00E93BC5"/>
    <w:rsid w:val="00E9523A"/>
    <w:rsid w:val="00E95459"/>
    <w:rsid w:val="00E97124"/>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3695"/>
    <w:rsid w:val="00EC391C"/>
    <w:rsid w:val="00EC537F"/>
    <w:rsid w:val="00EC554A"/>
    <w:rsid w:val="00EC6670"/>
    <w:rsid w:val="00EC6F40"/>
    <w:rsid w:val="00EC7104"/>
    <w:rsid w:val="00EC7907"/>
    <w:rsid w:val="00EC799D"/>
    <w:rsid w:val="00EC7A8E"/>
    <w:rsid w:val="00EC7D13"/>
    <w:rsid w:val="00EC7E31"/>
    <w:rsid w:val="00ED0DAD"/>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3D76"/>
    <w:rsid w:val="00EE40D9"/>
    <w:rsid w:val="00EE410F"/>
    <w:rsid w:val="00EE45F9"/>
    <w:rsid w:val="00EE56FB"/>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F6E"/>
    <w:rsid w:val="00EF72D7"/>
    <w:rsid w:val="00EF7843"/>
    <w:rsid w:val="00EF7964"/>
    <w:rsid w:val="00EF7EF4"/>
    <w:rsid w:val="00EF7F19"/>
    <w:rsid w:val="00EF7F26"/>
    <w:rsid w:val="00F00224"/>
    <w:rsid w:val="00F00B1E"/>
    <w:rsid w:val="00F01202"/>
    <w:rsid w:val="00F022D0"/>
    <w:rsid w:val="00F02861"/>
    <w:rsid w:val="00F03319"/>
    <w:rsid w:val="00F034C8"/>
    <w:rsid w:val="00F03AC7"/>
    <w:rsid w:val="00F03ADB"/>
    <w:rsid w:val="00F0575F"/>
    <w:rsid w:val="00F05FBE"/>
    <w:rsid w:val="00F061F9"/>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EB4"/>
    <w:rsid w:val="00F21F6A"/>
    <w:rsid w:val="00F2212C"/>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088"/>
    <w:rsid w:val="00F35A09"/>
    <w:rsid w:val="00F35DDE"/>
    <w:rsid w:val="00F36156"/>
    <w:rsid w:val="00F36F6E"/>
    <w:rsid w:val="00F37608"/>
    <w:rsid w:val="00F3778D"/>
    <w:rsid w:val="00F37F6D"/>
    <w:rsid w:val="00F37F94"/>
    <w:rsid w:val="00F407F7"/>
    <w:rsid w:val="00F4104C"/>
    <w:rsid w:val="00F422D7"/>
    <w:rsid w:val="00F43DC1"/>
    <w:rsid w:val="00F4421C"/>
    <w:rsid w:val="00F44411"/>
    <w:rsid w:val="00F44F8A"/>
    <w:rsid w:val="00F45F0C"/>
    <w:rsid w:val="00F46DE7"/>
    <w:rsid w:val="00F47E32"/>
    <w:rsid w:val="00F47F78"/>
    <w:rsid w:val="00F5066C"/>
    <w:rsid w:val="00F5070C"/>
    <w:rsid w:val="00F50734"/>
    <w:rsid w:val="00F50C26"/>
    <w:rsid w:val="00F5285F"/>
    <w:rsid w:val="00F528EE"/>
    <w:rsid w:val="00F52B23"/>
    <w:rsid w:val="00F52F80"/>
    <w:rsid w:val="00F534BB"/>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0A"/>
    <w:rsid w:val="00F94BCA"/>
    <w:rsid w:val="00F9533D"/>
    <w:rsid w:val="00F9580A"/>
    <w:rsid w:val="00F95C64"/>
    <w:rsid w:val="00F969D7"/>
    <w:rsid w:val="00F96D1E"/>
    <w:rsid w:val="00F96FC6"/>
    <w:rsid w:val="00F9713C"/>
    <w:rsid w:val="00F97335"/>
    <w:rsid w:val="00F975EE"/>
    <w:rsid w:val="00FA0166"/>
    <w:rsid w:val="00FA0FAC"/>
    <w:rsid w:val="00FA104B"/>
    <w:rsid w:val="00FA1AE3"/>
    <w:rsid w:val="00FA1CBB"/>
    <w:rsid w:val="00FA1D2E"/>
    <w:rsid w:val="00FA290B"/>
    <w:rsid w:val="00FA298D"/>
    <w:rsid w:val="00FA2F74"/>
    <w:rsid w:val="00FA3557"/>
    <w:rsid w:val="00FA3850"/>
    <w:rsid w:val="00FA445D"/>
    <w:rsid w:val="00FA54BA"/>
    <w:rsid w:val="00FA5F5C"/>
    <w:rsid w:val="00FA6028"/>
    <w:rsid w:val="00FA7756"/>
    <w:rsid w:val="00FB0641"/>
    <w:rsid w:val="00FB140E"/>
    <w:rsid w:val="00FB15C7"/>
    <w:rsid w:val="00FB19F5"/>
    <w:rsid w:val="00FB1EAA"/>
    <w:rsid w:val="00FB258F"/>
    <w:rsid w:val="00FB27B4"/>
    <w:rsid w:val="00FB3C25"/>
    <w:rsid w:val="00FB4116"/>
    <w:rsid w:val="00FB4DDE"/>
    <w:rsid w:val="00FB589E"/>
    <w:rsid w:val="00FB5DE3"/>
    <w:rsid w:val="00FB680E"/>
    <w:rsid w:val="00FB68DF"/>
    <w:rsid w:val="00FB6976"/>
    <w:rsid w:val="00FB6A3C"/>
    <w:rsid w:val="00FB7B8B"/>
    <w:rsid w:val="00FB7BFE"/>
    <w:rsid w:val="00FB7E0F"/>
    <w:rsid w:val="00FC0002"/>
    <w:rsid w:val="00FC0A71"/>
    <w:rsid w:val="00FC1596"/>
    <w:rsid w:val="00FC1EEC"/>
    <w:rsid w:val="00FC21BD"/>
    <w:rsid w:val="00FC3288"/>
    <w:rsid w:val="00FC3389"/>
    <w:rsid w:val="00FC338A"/>
    <w:rsid w:val="00FC3419"/>
    <w:rsid w:val="00FC42A8"/>
    <w:rsid w:val="00FC4343"/>
    <w:rsid w:val="00FC46C6"/>
    <w:rsid w:val="00FC4E04"/>
    <w:rsid w:val="00FC4F96"/>
    <w:rsid w:val="00FC6BEB"/>
    <w:rsid w:val="00FC73EE"/>
    <w:rsid w:val="00FC7486"/>
    <w:rsid w:val="00FC74B2"/>
    <w:rsid w:val="00FC7973"/>
    <w:rsid w:val="00FC7B3D"/>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6FF"/>
    <w:rsid w:val="00FE0905"/>
    <w:rsid w:val="00FE0A0E"/>
    <w:rsid w:val="00FE1477"/>
    <w:rsid w:val="00FE1759"/>
    <w:rsid w:val="00FE1E16"/>
    <w:rsid w:val="00FE2D65"/>
    <w:rsid w:val="00FE3A5F"/>
    <w:rsid w:val="00FE4CD9"/>
    <w:rsid w:val="00FE55DE"/>
    <w:rsid w:val="00FE585E"/>
    <w:rsid w:val="00FE7359"/>
    <w:rsid w:val="00FF074F"/>
    <w:rsid w:val="00FF1241"/>
    <w:rsid w:val="00FF14FA"/>
    <w:rsid w:val="00FF1A40"/>
    <w:rsid w:val="00FF1BB3"/>
    <w:rsid w:val="00FF1DE6"/>
    <w:rsid w:val="00FF20AF"/>
    <w:rsid w:val="00FF25BA"/>
    <w:rsid w:val="00FF27E4"/>
    <w:rsid w:val="00FF28F5"/>
    <w:rsid w:val="00FF2CCE"/>
    <w:rsid w:val="00FF30D6"/>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uiPriority w:val="99"/>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uiPriority w:val="99"/>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3.jpg@01D4E890.3E14761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cid:image007.jpg@01D4E890.3E147610" TargetMode="Externa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EC793-8613-41B1-AD94-EDA4F40E4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4147</Words>
  <Characters>23644</Characters>
  <Application>Microsoft Office Word</Application>
  <DocSecurity>0</DocSecurity>
  <PresentationFormat/>
  <Lines>197</Lines>
  <Paragraphs>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4</cp:revision>
  <dcterms:created xsi:type="dcterms:W3CDTF">2019-05-03T13:40:00Z</dcterms:created>
  <dcterms:modified xsi:type="dcterms:W3CDTF">2019-05-04T03:59:00Z</dcterms:modified>
</cp:coreProperties>
</file>